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88.00000000000006" w:lineRule="auto"/>
              <w:jc w:val="center"/>
              <w:rPr>
                <w:b w:val="1"/>
                <w:bCs w:val="1"/>
                <w:color w:val="99999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999999"/>
                <w:sz w:val="21"/>
                <w:szCs w:val="21"/>
              </w:rPr>
              <w:drawing>
                <wp:inline distB="114300" distT="114300" distL="114300" distR="114300">
                  <wp:extent cx="2214563" cy="109537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563" cy="1095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180" w:line="288.00000000000006" w:lineRule="auto"/>
              <w:rPr>
                <w:b w:val="1"/>
                <w:bCs w:val="1"/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7"/>
                <w:szCs w:val="27"/>
                <w:rtl w:val="0"/>
              </w:rPr>
              <w:t xml:space="preserve">Weekly Production Summary</w:t>
            </w:r>
          </w:p>
          <w:p w:rsidR="00000000" w:rsidDel="00000000" w:rsidP="00000000" w:rsidRDefault="00000000" w:rsidRPr="00000000" w14:paraId="00000004">
            <w:pPr>
              <w:spacing w:after="180" w:line="288.00000000000006" w:lineRule="auto"/>
              <w:rPr>
                <w:i w:val="1"/>
                <w:i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7"/>
                <w:szCs w:val="17"/>
                <w:rtl w:val="0"/>
              </w:rPr>
              <w:t xml:space="preserve">hashmicro.com</w:t>
            </w:r>
          </w:p>
        </w:tc>
      </w:tr>
    </w:tbl>
    <w:p w:rsidR="00000000" w:rsidDel="00000000" w:rsidP="00000000" w:rsidRDefault="00000000" w:rsidRPr="00000000" w14:paraId="00000005">
      <w:pPr>
        <w:spacing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Report Information</w:t>
      </w:r>
    </w:p>
    <w:tbl>
      <w:tblPr>
        <w:tblStyle w:val="Table2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Week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[WW]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Week Period: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[DD/MM] – [DD/MM/YYYY]</w:t>
            </w:r>
          </w:p>
        </w:tc>
      </w:tr>
    </w:tbl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Prepared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Plant / Facility: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[Location]</w:t>
            </w:r>
          </w:p>
        </w:tc>
      </w:tr>
    </w:tbl>
    <w:p w:rsidR="00000000" w:rsidDel="00000000" w:rsidP="00000000" w:rsidRDefault="00000000" w:rsidRPr="00000000" w14:paraId="00000010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Daily Output Breakdown</w:t>
      </w:r>
    </w:p>
    <w:tbl>
      <w:tblPr>
        <w:tblStyle w:val="Table4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8.625"/>
        <w:gridCol w:w="1128.625"/>
        <w:gridCol w:w="1128.625"/>
        <w:gridCol w:w="1128.625"/>
        <w:gridCol w:w="1128.625"/>
        <w:gridCol w:w="1128.625"/>
        <w:gridCol w:w="1128.625"/>
        <w:gridCol w:w="1128.625"/>
        <w:tblGridChange w:id="0">
          <w:tblGrid>
            <w:gridCol w:w="1128.625"/>
            <w:gridCol w:w="1128.625"/>
            <w:gridCol w:w="1128.625"/>
            <w:gridCol w:w="1128.625"/>
            <w:gridCol w:w="1128.625"/>
            <w:gridCol w:w="1128.625"/>
            <w:gridCol w:w="1128.625"/>
            <w:gridCol w:w="1128.6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Planned Output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Actual Output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Variance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% Achieved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Downtime (Hrs)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88.00000000000006" w:lineRule="auto"/>
              <w:jc w:val="center"/>
              <w:rPr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color w:val="333333"/>
                <w:sz w:val="14"/>
                <w:szCs w:val="14"/>
                <w:rtl w:val="0"/>
              </w:rPr>
              <w:t xml:space="preserve">Sunday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1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Weekly Totals</w:t>
      </w:r>
    </w:p>
    <w:tbl>
      <w:tblPr>
        <w:tblStyle w:val="Table5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Total Planned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Total Actual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Total Variance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Avg. % Achieved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Total Downtime (Hrs)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C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Product-Level Weekly Summary</w:t>
      </w:r>
    </w:p>
    <w:tbl>
      <w:tblPr>
        <w:tblStyle w:val="Table6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8.625"/>
        <w:gridCol w:w="1128.625"/>
        <w:gridCol w:w="1128.625"/>
        <w:gridCol w:w="1128.625"/>
        <w:gridCol w:w="1128.625"/>
        <w:gridCol w:w="1128.625"/>
        <w:gridCol w:w="1128.625"/>
        <w:gridCol w:w="1128.625"/>
        <w:tblGridChange w:id="0">
          <w:tblGrid>
            <w:gridCol w:w="1128.625"/>
            <w:gridCol w:w="1128.625"/>
            <w:gridCol w:w="1128.625"/>
            <w:gridCol w:w="1128.625"/>
            <w:gridCol w:w="1128.625"/>
            <w:gridCol w:w="1128.625"/>
            <w:gridCol w:w="1128.625"/>
            <w:gridCol w:w="1128.6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Product 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Product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Weekly Target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Weekly Actual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Variance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% Achieved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Top Issue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5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Key Observations &amp; Actions</w:t>
      </w:r>
    </w:p>
    <w:tbl>
      <w:tblPr>
        <w:tblStyle w:val="Table7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Observation / Issue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Root Cause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Action Taken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Responsible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A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Production Manager Sign-Off</w:t>
      </w:r>
    </w:p>
    <w:tbl>
      <w:tblPr>
        <w:tblStyle w:val="Table8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88.00000000000006" w:lineRule="auto"/>
              <w:rPr>
                <w:color w:val="666666"/>
                <w:sz w:val="15"/>
                <w:szCs w:val="15"/>
              </w:rPr>
            </w:pPr>
            <w:r w:rsidDel="00000000" w:rsidR="00000000" w:rsidRPr="00000000">
              <w:rPr>
                <w:color w:val="666666"/>
                <w:sz w:val="15"/>
                <w:szCs w:val="15"/>
                <w:rtl w:val="0"/>
              </w:rPr>
              <w:t xml:space="preserve">[Full Name]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88.0000000000000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88.00000000000006" w:lineRule="auto"/>
              <w:rPr>
                <w:color w:val="666666"/>
                <w:sz w:val="15"/>
                <w:szCs w:val="15"/>
              </w:rPr>
            </w:pPr>
            <w:r w:rsidDel="00000000" w:rsidR="00000000" w:rsidRPr="00000000">
              <w:rPr>
                <w:color w:val="666666"/>
                <w:sz w:val="15"/>
                <w:szCs w:val="15"/>
                <w:rtl w:val="0"/>
              </w:rPr>
              <w:t xml:space="preserve">[DD/MM/YYYY]</w:t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© HashMicro Australia - www.hashmicro.com/au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