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ind w:left="57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inline distT="0" distB="0" distL="0" distR="0">
                <wp:extent cx="6408420" cy="1368425"/>
                <wp:effectExtent l="0" t="0" r="0" b="3175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408420" cy="1368425"/>
                          <a:chExt cx="6408420" cy="136842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408420" cy="1368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8420" h="1368425">
                                <a:moveTo>
                                  <a:pt x="64079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67999"/>
                                </a:lnTo>
                                <a:lnTo>
                                  <a:pt x="6407999" y="1367999"/>
                                </a:lnTo>
                                <a:lnTo>
                                  <a:pt x="64079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111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800" y="479999"/>
                            <a:ext cx="1223999" cy="4079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6408420" cy="1368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232"/>
                                <w:rPr>
                                  <w:rFonts w:ascii="Times New Roman"/>
                                  <w:sz w:val="4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6019" w:right="0" w:firstLine="0"/>
                                <w:jc w:val="left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ESG Annual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40"/>
                                </w:rPr>
                                <w:t>Report</w:t>
                              </w:r>
                            </w:p>
                            <w:p>
                              <w:pPr>
                                <w:spacing w:before="87"/>
                                <w:ind w:left="2662" w:right="0" w:firstLine="0"/>
                                <w:jc w:val="left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  <w:color w:val="FFAC9C"/>
                                  <w:sz w:val="20"/>
                                </w:rPr>
                                <w:t>Full-Year Environmental, Social &amp; Governance Disclosure (Australian </w:t>
                              </w:r>
                              <w:r>
                                <w:rPr>
                                  <w:rFonts w:ascii="Arial MT"/>
                                  <w:color w:val="FFAC9C"/>
                                  <w:spacing w:val="-2"/>
                                  <w:sz w:val="20"/>
                                </w:rPr>
                                <w:t>Business)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04.6pt;height:107.75pt;mso-position-horizontal-relative:char;mso-position-vertical-relative:line" id="docshapegroup2" coordorigin="0,0" coordsize="10092,2155">
                <v:rect style="position:absolute;left:0;top:0;width:10092;height:2155" id="docshape3" filled="true" fillcolor="#111111" stroked="false">
                  <v:fill type="solid"/>
                </v:rect>
                <v:shape style="position:absolute;left:280;top:755;width:1928;height:643" type="#_x0000_t75" id="docshape4" stroked="false">
                  <v:imagedata r:id="rId6" o:title=""/>
                </v:shape>
                <v:shape style="position:absolute;left:0;top:0;width:10092;height:2155" type="#_x0000_t202" id="docshape5" filled="false" stroked="false">
                  <v:textbox inset="0,0,0,0">
                    <w:txbxContent>
                      <w:p>
                        <w:pPr>
                          <w:spacing w:line="240" w:lineRule="auto" w:before="232"/>
                          <w:rPr>
                            <w:rFonts w:ascii="Times New Roman"/>
                            <w:sz w:val="40"/>
                          </w:rPr>
                        </w:pPr>
                      </w:p>
                      <w:p>
                        <w:pPr>
                          <w:spacing w:before="0"/>
                          <w:ind w:left="6019" w:right="0" w:firstLine="0"/>
                          <w:jc w:val="left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color w:val="FFFFFF"/>
                            <w:sz w:val="40"/>
                          </w:rPr>
                          <w:t>ESG Annual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40"/>
                          </w:rPr>
                          <w:t>Report</w:t>
                        </w:r>
                      </w:p>
                      <w:p>
                        <w:pPr>
                          <w:spacing w:before="87"/>
                          <w:ind w:left="2662" w:right="0" w:firstLine="0"/>
                          <w:jc w:val="left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color w:val="FFAC9C"/>
                            <w:sz w:val="20"/>
                          </w:rPr>
                          <w:t>Full-Year Environmental, Social &amp; Governance Disclosure (Australian </w:t>
                        </w:r>
                        <w:r>
                          <w:rPr>
                            <w:rFonts w:ascii="Arial MT"/>
                            <w:color w:val="FFAC9C"/>
                            <w:spacing w:val="-2"/>
                            <w:sz w:val="20"/>
                          </w:rPr>
                          <w:t>Business)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b w:val="0"/>
          <w:sz w:val="20"/>
        </w:rPr>
      </w:r>
    </w:p>
    <w:p>
      <w:pPr>
        <w:pStyle w:val="BodyText"/>
        <w:spacing w:before="2"/>
        <w:rPr>
          <w:rFonts w:ascii="Times New Roman"/>
          <w:b w:val="0"/>
          <w:sz w:val="15"/>
        </w:rPr>
      </w:pPr>
    </w:p>
    <w:tbl>
      <w:tblPr>
        <w:tblW w:w="0" w:type="auto"/>
        <w:jc w:val="left"/>
        <w:tblInd w:w="63" w:type="dxa"/>
        <w:tblBorders>
          <w:top w:val="single" w:sz="4" w:space="0" w:color="563B36"/>
          <w:left w:val="single" w:sz="4" w:space="0" w:color="563B36"/>
          <w:bottom w:val="single" w:sz="4" w:space="0" w:color="563B36"/>
          <w:right w:val="single" w:sz="4" w:space="0" w:color="563B36"/>
          <w:insideH w:val="single" w:sz="4" w:space="0" w:color="563B36"/>
          <w:insideV w:val="single" w:sz="4" w:space="0" w:color="563B3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9"/>
        <w:gridCol w:w="6862"/>
      </w:tblGrid>
      <w:tr>
        <w:trPr>
          <w:trHeight w:val="450" w:hRule="atLeast"/>
        </w:trPr>
        <w:tc>
          <w:tcPr>
            <w:tcW w:w="3229" w:type="dxa"/>
            <w:shd w:val="clear" w:color="auto" w:fill="F2E6E4"/>
          </w:tcPr>
          <w:p>
            <w:pPr>
              <w:pStyle w:val="TableParagraph"/>
              <w:spacing w:before="125"/>
              <w:ind w:left="139"/>
              <w:rPr>
                <w:b/>
                <w:sz w:val="17"/>
              </w:rPr>
            </w:pPr>
            <w:r>
              <w:rPr>
                <w:b/>
                <w:color w:val="A83124"/>
                <w:sz w:val="17"/>
              </w:rPr>
              <w:t>ENTITY / </w:t>
            </w:r>
            <w:r>
              <w:rPr>
                <w:b/>
                <w:color w:val="A83124"/>
                <w:spacing w:val="-5"/>
                <w:sz w:val="17"/>
              </w:rPr>
              <w:t>ABN</w:t>
            </w:r>
          </w:p>
        </w:tc>
        <w:tc>
          <w:tcPr>
            <w:tcW w:w="68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70" w:hRule="atLeast"/>
        </w:trPr>
        <w:tc>
          <w:tcPr>
            <w:tcW w:w="3229" w:type="dxa"/>
            <w:shd w:val="clear" w:color="auto" w:fill="F2E6E4"/>
          </w:tcPr>
          <w:p>
            <w:pPr>
              <w:pStyle w:val="TableParagraph"/>
              <w:spacing w:line="271" w:lineRule="auto" w:before="125"/>
              <w:ind w:left="139" w:right="130"/>
              <w:rPr>
                <w:b/>
                <w:sz w:val="17"/>
              </w:rPr>
            </w:pPr>
            <w:r>
              <w:rPr>
                <w:b/>
                <w:color w:val="A83124"/>
                <w:sz w:val="17"/>
              </w:rPr>
              <w:t>REPORTING</w:t>
            </w:r>
            <w:r>
              <w:rPr>
                <w:b/>
                <w:color w:val="A83124"/>
                <w:spacing w:val="-12"/>
                <w:sz w:val="17"/>
              </w:rPr>
              <w:t> </w:t>
            </w:r>
            <w:r>
              <w:rPr>
                <w:b/>
                <w:color w:val="A83124"/>
                <w:sz w:val="17"/>
              </w:rPr>
              <w:t>FRAMEWORK</w:t>
            </w:r>
            <w:r>
              <w:rPr>
                <w:b/>
                <w:color w:val="A83124"/>
                <w:spacing w:val="-12"/>
                <w:sz w:val="17"/>
              </w:rPr>
              <w:t> </w:t>
            </w:r>
            <w:r>
              <w:rPr>
                <w:b/>
                <w:color w:val="A83124"/>
                <w:sz w:val="17"/>
              </w:rPr>
              <w:t>(AASB S1 / AASB S2 / GRI)</w:t>
            </w:r>
          </w:p>
        </w:tc>
        <w:tc>
          <w:tcPr>
            <w:tcW w:w="68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0" w:hRule="atLeast"/>
        </w:trPr>
        <w:tc>
          <w:tcPr>
            <w:tcW w:w="3229" w:type="dxa"/>
            <w:shd w:val="clear" w:color="auto" w:fill="F2E6E4"/>
          </w:tcPr>
          <w:p>
            <w:pPr>
              <w:pStyle w:val="TableParagraph"/>
              <w:spacing w:before="125"/>
              <w:ind w:left="139"/>
              <w:rPr>
                <w:b/>
                <w:sz w:val="17"/>
              </w:rPr>
            </w:pPr>
            <w:r>
              <w:rPr>
                <w:b/>
                <w:color w:val="A83124"/>
                <w:sz w:val="17"/>
              </w:rPr>
              <w:t>FINANCIAL </w:t>
            </w:r>
            <w:r>
              <w:rPr>
                <w:b/>
                <w:color w:val="A83124"/>
                <w:spacing w:val="-4"/>
                <w:sz w:val="17"/>
              </w:rPr>
              <w:t>YEAR</w:t>
            </w:r>
          </w:p>
        </w:tc>
        <w:tc>
          <w:tcPr>
            <w:tcW w:w="68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0" w:hRule="atLeast"/>
        </w:trPr>
        <w:tc>
          <w:tcPr>
            <w:tcW w:w="3229" w:type="dxa"/>
            <w:shd w:val="clear" w:color="auto" w:fill="F2E6E4"/>
          </w:tcPr>
          <w:p>
            <w:pPr>
              <w:pStyle w:val="TableParagraph"/>
              <w:spacing w:before="125"/>
              <w:ind w:left="139"/>
              <w:rPr>
                <w:b/>
                <w:sz w:val="17"/>
              </w:rPr>
            </w:pPr>
            <w:r>
              <w:rPr>
                <w:b/>
                <w:color w:val="A83124"/>
                <w:sz w:val="17"/>
              </w:rPr>
              <w:t>PREPARED </w:t>
            </w:r>
            <w:r>
              <w:rPr>
                <w:b/>
                <w:color w:val="A83124"/>
                <w:spacing w:val="-5"/>
                <w:sz w:val="17"/>
              </w:rPr>
              <w:t>BY</w:t>
            </w:r>
          </w:p>
        </w:tc>
        <w:tc>
          <w:tcPr>
            <w:tcW w:w="68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0" w:hRule="atLeast"/>
        </w:trPr>
        <w:tc>
          <w:tcPr>
            <w:tcW w:w="3229" w:type="dxa"/>
            <w:shd w:val="clear" w:color="auto" w:fill="F2E6E4"/>
          </w:tcPr>
          <w:p>
            <w:pPr>
              <w:pStyle w:val="TableParagraph"/>
              <w:spacing w:before="125"/>
              <w:ind w:left="139"/>
              <w:rPr>
                <w:b/>
                <w:sz w:val="17"/>
              </w:rPr>
            </w:pPr>
            <w:r>
              <w:rPr>
                <w:b/>
                <w:color w:val="A83124"/>
                <w:sz w:val="17"/>
              </w:rPr>
              <w:t>REPORTING </w:t>
            </w:r>
            <w:r>
              <w:rPr>
                <w:b/>
                <w:color w:val="A83124"/>
                <w:spacing w:val="-2"/>
                <w:sz w:val="17"/>
              </w:rPr>
              <w:t>CURRENCY</w:t>
            </w:r>
          </w:p>
        </w:tc>
        <w:tc>
          <w:tcPr>
            <w:tcW w:w="68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0" w:hRule="atLeast"/>
        </w:trPr>
        <w:tc>
          <w:tcPr>
            <w:tcW w:w="3229" w:type="dxa"/>
            <w:shd w:val="clear" w:color="auto" w:fill="F2E6E4"/>
          </w:tcPr>
          <w:p>
            <w:pPr>
              <w:pStyle w:val="TableParagraph"/>
              <w:spacing w:before="125"/>
              <w:ind w:left="139"/>
              <w:rPr>
                <w:b/>
                <w:sz w:val="17"/>
              </w:rPr>
            </w:pPr>
            <w:r>
              <w:rPr>
                <w:b/>
                <w:color w:val="A83124"/>
                <w:sz w:val="17"/>
              </w:rPr>
              <w:t>BOARD APPROVAL </w:t>
            </w:r>
            <w:r>
              <w:rPr>
                <w:b/>
                <w:color w:val="A83124"/>
                <w:spacing w:val="-4"/>
                <w:sz w:val="17"/>
              </w:rPr>
              <w:t>DATE</w:t>
            </w:r>
          </w:p>
        </w:tc>
        <w:tc>
          <w:tcPr>
            <w:tcW w:w="68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2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575999</wp:posOffset>
                </wp:positionH>
                <wp:positionV relativeFrom="paragraph">
                  <wp:posOffset>173990</wp:posOffset>
                </wp:positionV>
                <wp:extent cx="6408420" cy="306070"/>
                <wp:effectExtent l="0" t="0" r="0" b="0"/>
                <wp:wrapTopAndBottom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6408420" cy="306070"/>
                        </a:xfrm>
                        <a:prstGeom prst="rect">
                          <a:avLst/>
                        </a:prstGeom>
                        <a:solidFill>
                          <a:srgbClr val="A83124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5"/>
                              <w:ind w:left="24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Section 1</w:t>
                            </w:r>
                            <w:r>
                              <w:rPr>
                                <w:color w:val="FFFFFF"/>
                                <w:spacing w:val="63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—</w:t>
                            </w:r>
                            <w:r>
                              <w:rPr>
                                <w:color w:val="FFFFFF"/>
                                <w:spacing w:val="6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Executive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summary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354328pt;margin-top:13.70001pt;width:504.6pt;height:24.1pt;mso-position-horizontal-relative:page;mso-position-vertical-relative:paragraph;z-index:-15728128;mso-wrap-distance-left:0;mso-wrap-distance-right:0" type="#_x0000_t202" id="docshape6" filled="true" fillcolor="#a83124" stroked="false">
                <v:textbox inset="0,0,0,0">
                  <w:txbxContent>
                    <w:p>
                      <w:pPr>
                        <w:pStyle w:val="BodyText"/>
                        <w:spacing w:before="105"/>
                        <w:ind w:left="240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Section 1</w:t>
                      </w:r>
                      <w:r>
                        <w:rPr>
                          <w:color w:val="FFFFFF"/>
                          <w:spacing w:val="63"/>
                        </w:rPr>
                        <w:t> </w:t>
                      </w:r>
                      <w:r>
                        <w:rPr>
                          <w:color w:val="FFFFFF"/>
                        </w:rPr>
                        <w:t>—</w:t>
                      </w:r>
                      <w:r>
                        <w:rPr>
                          <w:color w:val="FFFFFF"/>
                          <w:spacing w:val="64"/>
                        </w:rPr>
                        <w:t> </w:t>
                      </w:r>
                      <w:r>
                        <w:rPr>
                          <w:color w:val="FFFFFF"/>
                        </w:rPr>
                        <w:t>Executive </w:t>
                      </w:r>
                      <w:r>
                        <w:rPr>
                          <w:color w:val="FFFFFF"/>
                          <w:spacing w:val="-2"/>
                        </w:rPr>
                        <w:t>summary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  <w:sz w:val="10"/>
        </w:rPr>
      </w:pPr>
    </w:p>
    <w:tbl>
      <w:tblPr>
        <w:tblW w:w="0" w:type="auto"/>
        <w:jc w:val="left"/>
        <w:tblInd w:w="63" w:type="dxa"/>
        <w:tblBorders>
          <w:top w:val="single" w:sz="4" w:space="0" w:color="563B36"/>
          <w:left w:val="single" w:sz="4" w:space="0" w:color="563B36"/>
          <w:bottom w:val="single" w:sz="4" w:space="0" w:color="563B36"/>
          <w:right w:val="single" w:sz="4" w:space="0" w:color="563B36"/>
          <w:insideH w:val="single" w:sz="4" w:space="0" w:color="563B36"/>
          <w:insideV w:val="single" w:sz="4" w:space="0" w:color="563B3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91"/>
      </w:tblGrid>
      <w:tr>
        <w:trPr>
          <w:trHeight w:val="450" w:hRule="atLeast"/>
        </w:trPr>
        <w:tc>
          <w:tcPr>
            <w:tcW w:w="10091" w:type="dxa"/>
            <w:shd w:val="clear" w:color="auto" w:fill="F2E6E4"/>
          </w:tcPr>
          <w:p>
            <w:pPr>
              <w:pStyle w:val="TableParagraph"/>
              <w:spacing w:before="125"/>
              <w:ind w:left="139"/>
              <w:rPr>
                <w:b/>
                <w:sz w:val="17"/>
              </w:rPr>
            </w:pPr>
            <w:r>
              <w:rPr>
                <w:b/>
                <w:color w:val="A83124"/>
                <w:sz w:val="17"/>
              </w:rPr>
              <w:t>Chair &amp; CEO statement — strategy, material issues, headline </w:t>
            </w:r>
            <w:r>
              <w:rPr>
                <w:b/>
                <w:color w:val="A83124"/>
                <w:spacing w:val="-2"/>
                <w:sz w:val="17"/>
              </w:rPr>
              <w:t>outcomes.</w:t>
            </w:r>
          </w:p>
        </w:tc>
      </w:tr>
      <w:tr>
        <w:trPr>
          <w:trHeight w:val="390" w:hRule="atLeast"/>
        </w:trPr>
        <w:tc>
          <w:tcPr>
            <w:tcW w:w="100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100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100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100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100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100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0"/>
        <w:rPr>
          <w:rFonts w:ascii="Times New Roman"/>
          <w:b w:val="0"/>
          <w:sz w:val="13"/>
        </w:rPr>
      </w:pPr>
    </w:p>
    <w:tbl>
      <w:tblPr>
        <w:tblW w:w="0" w:type="auto"/>
        <w:jc w:val="left"/>
        <w:tblInd w:w="63" w:type="dxa"/>
        <w:tblBorders>
          <w:top w:val="single" w:sz="4" w:space="0" w:color="563B36"/>
          <w:left w:val="single" w:sz="4" w:space="0" w:color="563B36"/>
          <w:bottom w:val="single" w:sz="4" w:space="0" w:color="563B36"/>
          <w:right w:val="single" w:sz="4" w:space="0" w:color="563B36"/>
          <w:insideH w:val="single" w:sz="4" w:space="0" w:color="563B36"/>
          <w:insideV w:val="single" w:sz="4" w:space="0" w:color="563B3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91"/>
      </w:tblGrid>
      <w:tr>
        <w:trPr>
          <w:trHeight w:val="450" w:hRule="atLeast"/>
        </w:trPr>
        <w:tc>
          <w:tcPr>
            <w:tcW w:w="10091" w:type="dxa"/>
            <w:shd w:val="clear" w:color="auto" w:fill="F2E6E4"/>
          </w:tcPr>
          <w:p>
            <w:pPr>
              <w:pStyle w:val="TableParagraph"/>
              <w:spacing w:before="125"/>
              <w:ind w:left="139"/>
              <w:rPr>
                <w:b/>
                <w:sz w:val="17"/>
              </w:rPr>
            </w:pPr>
            <w:r>
              <w:rPr>
                <w:b/>
                <w:color w:val="A83124"/>
                <w:sz w:val="17"/>
              </w:rPr>
              <w:t>Reporting scope, boundary and any restatements from prior </w:t>
            </w:r>
            <w:r>
              <w:rPr>
                <w:b/>
                <w:color w:val="A83124"/>
                <w:spacing w:val="-2"/>
                <w:sz w:val="17"/>
              </w:rPr>
              <w:t>year.</w:t>
            </w:r>
          </w:p>
        </w:tc>
      </w:tr>
      <w:tr>
        <w:trPr>
          <w:trHeight w:val="390" w:hRule="atLeast"/>
        </w:trPr>
        <w:tc>
          <w:tcPr>
            <w:tcW w:w="100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100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100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100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3"/>
        <w:rPr>
          <w:rFonts w:ascii="Times New Roman"/>
          <w:b w:val="0"/>
          <w:sz w:val="18"/>
        </w:rPr>
      </w:pPr>
      <w:r>
        <w:rPr>
          <w:rFonts w:ascii="Times New Roman"/>
          <w:b w:val="0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575999</wp:posOffset>
                </wp:positionH>
                <wp:positionV relativeFrom="paragraph">
                  <wp:posOffset>148590</wp:posOffset>
                </wp:positionV>
                <wp:extent cx="6408420" cy="306070"/>
                <wp:effectExtent l="0" t="0" r="0" b="0"/>
                <wp:wrapTopAndBottom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6408420" cy="306070"/>
                        </a:xfrm>
                        <a:prstGeom prst="rect">
                          <a:avLst/>
                        </a:prstGeom>
                        <a:solidFill>
                          <a:srgbClr val="A83124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5"/>
                              <w:ind w:left="24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Section 2</w:t>
                            </w:r>
                            <w:r>
                              <w:rPr>
                                <w:color w:val="FFFFFF"/>
                                <w:spacing w:val="63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—</w:t>
                            </w:r>
                            <w:r>
                              <w:rPr>
                                <w:color w:val="FFFFFF"/>
                                <w:spacing w:val="6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Governance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354328pt;margin-top:11.70001pt;width:504.6pt;height:24.1pt;mso-position-horizontal-relative:page;mso-position-vertical-relative:paragraph;z-index:-15727616;mso-wrap-distance-left:0;mso-wrap-distance-right:0" type="#_x0000_t202" id="docshape7" filled="true" fillcolor="#a83124" stroked="false">
                <v:textbox inset="0,0,0,0">
                  <w:txbxContent>
                    <w:p>
                      <w:pPr>
                        <w:pStyle w:val="BodyText"/>
                        <w:spacing w:before="105"/>
                        <w:ind w:left="240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Section 2</w:t>
                      </w:r>
                      <w:r>
                        <w:rPr>
                          <w:color w:val="FFFFFF"/>
                          <w:spacing w:val="63"/>
                        </w:rPr>
                        <w:t> </w:t>
                      </w:r>
                      <w:r>
                        <w:rPr>
                          <w:color w:val="FFFFFF"/>
                        </w:rPr>
                        <w:t>—</w:t>
                      </w:r>
                      <w:r>
                        <w:rPr>
                          <w:color w:val="FFFFFF"/>
                          <w:spacing w:val="64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</w:rPr>
                        <w:t>Governance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1"/>
        <w:rPr>
          <w:rFonts w:ascii="Times New Roman"/>
          <w:b w:val="0"/>
          <w:sz w:val="21"/>
        </w:rPr>
      </w:pPr>
    </w:p>
    <w:p>
      <w:pPr>
        <w:pStyle w:val="ListParagraph"/>
        <w:numPr>
          <w:ilvl w:val="1"/>
          <w:numId w:val="1"/>
        </w:numPr>
        <w:tabs>
          <w:tab w:pos="527" w:val="left" w:leader="none"/>
        </w:tabs>
        <w:spacing w:line="240" w:lineRule="auto" w:before="0" w:after="0"/>
        <w:ind w:left="527" w:right="0" w:hanging="350"/>
        <w:jc w:val="left"/>
        <w:rPr>
          <w:b/>
          <w:sz w:val="21"/>
        </w:rPr>
      </w:pPr>
      <w:r>
        <w:rPr>
          <w:b/>
          <w:color w:val="A83124"/>
          <w:sz w:val="21"/>
        </w:rPr>
        <w:t>Board oversight of </w:t>
      </w:r>
      <w:r>
        <w:rPr>
          <w:b/>
          <w:color w:val="A83124"/>
          <w:spacing w:val="-2"/>
          <w:sz w:val="21"/>
        </w:rPr>
        <w:t>sustainability</w:t>
      </w:r>
    </w:p>
    <w:p>
      <w:pPr>
        <w:pStyle w:val="BodyText"/>
        <w:rPr>
          <w:sz w:val="7"/>
        </w:rPr>
      </w:pPr>
    </w:p>
    <w:tbl>
      <w:tblPr>
        <w:tblW w:w="0" w:type="auto"/>
        <w:jc w:val="left"/>
        <w:tblInd w:w="63" w:type="dxa"/>
        <w:tblBorders>
          <w:top w:val="single" w:sz="4" w:space="0" w:color="563B36"/>
          <w:left w:val="single" w:sz="4" w:space="0" w:color="563B36"/>
          <w:bottom w:val="single" w:sz="4" w:space="0" w:color="563B36"/>
          <w:right w:val="single" w:sz="4" w:space="0" w:color="563B36"/>
          <w:insideH w:val="single" w:sz="4" w:space="0" w:color="563B36"/>
          <w:insideV w:val="single" w:sz="4" w:space="0" w:color="563B3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91"/>
      </w:tblGrid>
      <w:tr>
        <w:trPr>
          <w:trHeight w:val="450" w:hRule="atLeast"/>
        </w:trPr>
        <w:tc>
          <w:tcPr>
            <w:tcW w:w="10091" w:type="dxa"/>
            <w:shd w:val="clear" w:color="auto" w:fill="F2E6E4"/>
          </w:tcPr>
          <w:p>
            <w:pPr>
              <w:pStyle w:val="TableParagraph"/>
              <w:spacing w:before="125"/>
              <w:ind w:left="139"/>
              <w:rPr>
                <w:b/>
                <w:sz w:val="17"/>
              </w:rPr>
            </w:pPr>
            <w:r>
              <w:rPr>
                <w:b/>
                <w:color w:val="A83124"/>
                <w:sz w:val="17"/>
              </w:rPr>
              <w:t>Committee charter, meeting cadence, and skills matrix </w:t>
            </w:r>
            <w:r>
              <w:rPr>
                <w:b/>
                <w:color w:val="A83124"/>
                <w:spacing w:val="-2"/>
                <w:sz w:val="17"/>
              </w:rPr>
              <w:t>coverage.</w:t>
            </w:r>
          </w:p>
        </w:tc>
      </w:tr>
      <w:tr>
        <w:trPr>
          <w:trHeight w:val="390" w:hRule="atLeast"/>
        </w:trPr>
        <w:tc>
          <w:tcPr>
            <w:tcW w:w="100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100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100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100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footerReference w:type="default" r:id="rId5"/>
          <w:type w:val="continuous"/>
          <w:pgSz w:w="11910" w:h="16840"/>
          <w:pgMar w:header="0" w:footer="433" w:top="1000" w:bottom="620" w:left="850" w:right="850"/>
          <w:pgNumType w:start="1"/>
        </w:sectPr>
      </w:pPr>
    </w:p>
    <w:p>
      <w:pPr>
        <w:pStyle w:val="ListParagraph"/>
        <w:numPr>
          <w:ilvl w:val="1"/>
          <w:numId w:val="1"/>
        </w:numPr>
        <w:tabs>
          <w:tab w:pos="527" w:val="left" w:leader="none"/>
        </w:tabs>
        <w:spacing w:line="240" w:lineRule="auto" w:before="82" w:after="0"/>
        <w:ind w:left="527" w:right="0" w:hanging="350"/>
        <w:jc w:val="left"/>
        <w:rPr>
          <w:b/>
          <w:sz w:val="21"/>
        </w:rPr>
      </w:pPr>
      <w:r>
        <w:rPr>
          <w:b/>
          <w:color w:val="A83124"/>
          <w:sz w:val="21"/>
        </w:rPr>
        <w:t>Management role, delegation and remuneration </w:t>
      </w:r>
      <w:r>
        <w:rPr>
          <w:b/>
          <w:color w:val="A83124"/>
          <w:spacing w:val="-4"/>
          <w:sz w:val="21"/>
        </w:rPr>
        <w:t>link</w:t>
      </w:r>
    </w:p>
    <w:p>
      <w:pPr>
        <w:pStyle w:val="BodyText"/>
        <w:rPr>
          <w:sz w:val="7"/>
        </w:rPr>
      </w:pPr>
    </w:p>
    <w:tbl>
      <w:tblPr>
        <w:tblW w:w="0" w:type="auto"/>
        <w:jc w:val="left"/>
        <w:tblInd w:w="63" w:type="dxa"/>
        <w:tblBorders>
          <w:top w:val="single" w:sz="4" w:space="0" w:color="563B36"/>
          <w:left w:val="single" w:sz="4" w:space="0" w:color="563B36"/>
          <w:bottom w:val="single" w:sz="4" w:space="0" w:color="563B36"/>
          <w:right w:val="single" w:sz="4" w:space="0" w:color="563B36"/>
          <w:insideH w:val="single" w:sz="4" w:space="0" w:color="563B36"/>
          <w:insideV w:val="single" w:sz="4" w:space="0" w:color="563B3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74"/>
        <w:gridCol w:w="3604"/>
        <w:gridCol w:w="2059"/>
        <w:gridCol w:w="1853"/>
      </w:tblGrid>
      <w:tr>
        <w:trPr>
          <w:trHeight w:val="710" w:hRule="atLeast"/>
        </w:trPr>
        <w:tc>
          <w:tcPr>
            <w:tcW w:w="2574" w:type="dxa"/>
            <w:shd w:val="clear" w:color="auto" w:fill="A83124"/>
          </w:tcPr>
          <w:p>
            <w:pPr>
              <w:pStyle w:val="TableParagraph"/>
              <w:spacing w:before="39"/>
              <w:rPr>
                <w:b/>
                <w:sz w:val="18"/>
              </w:rPr>
            </w:pPr>
          </w:p>
          <w:p>
            <w:pPr>
              <w:pStyle w:val="TableParagraph"/>
              <w:ind w:left="119"/>
              <w:rPr>
                <w:b/>
                <w:sz w:val="18"/>
              </w:rPr>
            </w:pPr>
            <w:r>
              <w:rPr>
                <w:b/>
                <w:color w:val="FFFFFF"/>
                <w:spacing w:val="-4"/>
                <w:sz w:val="18"/>
              </w:rPr>
              <w:t>Role</w:t>
            </w:r>
          </w:p>
        </w:tc>
        <w:tc>
          <w:tcPr>
            <w:tcW w:w="3604" w:type="dxa"/>
            <w:shd w:val="clear" w:color="auto" w:fill="A83124"/>
          </w:tcPr>
          <w:p>
            <w:pPr>
              <w:pStyle w:val="TableParagraph"/>
              <w:spacing w:before="39"/>
              <w:rPr>
                <w:b/>
                <w:sz w:val="18"/>
              </w:rPr>
            </w:pPr>
          </w:p>
          <w:p>
            <w:pPr>
              <w:pStyle w:val="TableParagraph"/>
              <w:ind w:left="119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Responsibility</w:t>
            </w:r>
          </w:p>
        </w:tc>
        <w:tc>
          <w:tcPr>
            <w:tcW w:w="2059" w:type="dxa"/>
            <w:shd w:val="clear" w:color="auto" w:fill="A83124"/>
          </w:tcPr>
          <w:p>
            <w:pPr>
              <w:pStyle w:val="TableParagraph"/>
              <w:spacing w:before="39"/>
              <w:rPr>
                <w:b/>
                <w:sz w:val="18"/>
              </w:rPr>
            </w:pPr>
          </w:p>
          <w:p>
            <w:pPr>
              <w:pStyle w:val="TableParagraph"/>
              <w:ind w:left="119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Reporting </w:t>
            </w:r>
            <w:r>
              <w:rPr>
                <w:b/>
                <w:color w:val="FFFFFF"/>
                <w:spacing w:val="-4"/>
                <w:sz w:val="18"/>
              </w:rPr>
              <w:t>line</w:t>
            </w:r>
          </w:p>
        </w:tc>
        <w:tc>
          <w:tcPr>
            <w:tcW w:w="1853" w:type="dxa"/>
            <w:shd w:val="clear" w:color="auto" w:fill="A83124"/>
          </w:tcPr>
          <w:p>
            <w:pPr>
              <w:pStyle w:val="TableParagraph"/>
              <w:spacing w:line="278" w:lineRule="auto" w:before="126"/>
              <w:ind w:left="119" w:right="241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ESG-linked </w:t>
            </w:r>
            <w:r>
              <w:rPr>
                <w:b/>
                <w:color w:val="FFFFFF"/>
                <w:sz w:val="18"/>
              </w:rPr>
              <w:t>remuneration</w:t>
            </w:r>
            <w:r>
              <w:rPr>
                <w:b/>
                <w:color w:val="FFFFFF"/>
                <w:spacing w:val="-13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(%)</w:t>
            </w:r>
          </w:p>
        </w:tc>
      </w:tr>
      <w:tr>
        <w:trPr>
          <w:trHeight w:val="230" w:hRule="atLeast"/>
        </w:trPr>
        <w:tc>
          <w:tcPr>
            <w:tcW w:w="25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574" w:type="dxa"/>
            <w:shd w:val="clear" w:color="auto" w:fill="F6EBE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4" w:type="dxa"/>
            <w:shd w:val="clear" w:color="auto" w:fill="F6EBE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9" w:type="dxa"/>
            <w:shd w:val="clear" w:color="auto" w:fill="F6EBE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3" w:type="dxa"/>
            <w:shd w:val="clear" w:color="auto" w:fill="F6EBE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5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574" w:type="dxa"/>
            <w:shd w:val="clear" w:color="auto" w:fill="F6EBE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4" w:type="dxa"/>
            <w:shd w:val="clear" w:color="auto" w:fill="F6EBE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9" w:type="dxa"/>
            <w:shd w:val="clear" w:color="auto" w:fill="F6EBE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3" w:type="dxa"/>
            <w:shd w:val="clear" w:color="auto" w:fill="F6EBE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5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3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575999</wp:posOffset>
                </wp:positionH>
                <wp:positionV relativeFrom="paragraph">
                  <wp:posOffset>148792</wp:posOffset>
                </wp:positionV>
                <wp:extent cx="6408420" cy="306070"/>
                <wp:effectExtent l="0" t="0" r="0" b="0"/>
                <wp:wrapTopAndBottom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6408420" cy="306070"/>
                        </a:xfrm>
                        <a:prstGeom prst="rect">
                          <a:avLst/>
                        </a:prstGeom>
                        <a:solidFill>
                          <a:srgbClr val="A83124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5"/>
                              <w:ind w:left="24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Section 3</w:t>
                            </w:r>
                            <w:r>
                              <w:rPr>
                                <w:color w:val="FFFFFF"/>
                                <w:spacing w:val="63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—</w:t>
                            </w:r>
                            <w:r>
                              <w:rPr>
                                <w:color w:val="FFFFFF"/>
                                <w:spacing w:val="6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Strategy &amp;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materiality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354328pt;margin-top:11.715977pt;width:504.6pt;height:24.1pt;mso-position-horizontal-relative:page;mso-position-vertical-relative:paragraph;z-index:-15727104;mso-wrap-distance-left:0;mso-wrap-distance-right:0" type="#_x0000_t202" id="docshape8" filled="true" fillcolor="#a83124" stroked="false">
                <v:textbox inset="0,0,0,0">
                  <w:txbxContent>
                    <w:p>
                      <w:pPr>
                        <w:pStyle w:val="BodyText"/>
                        <w:spacing w:before="105"/>
                        <w:ind w:left="240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Section 3</w:t>
                      </w:r>
                      <w:r>
                        <w:rPr>
                          <w:color w:val="FFFFFF"/>
                          <w:spacing w:val="63"/>
                        </w:rPr>
                        <w:t> </w:t>
                      </w:r>
                      <w:r>
                        <w:rPr>
                          <w:color w:val="FFFFFF"/>
                        </w:rPr>
                        <w:t>—</w:t>
                      </w:r>
                      <w:r>
                        <w:rPr>
                          <w:color w:val="FFFFFF"/>
                          <w:spacing w:val="64"/>
                        </w:rPr>
                        <w:t> </w:t>
                      </w:r>
                      <w:r>
                        <w:rPr>
                          <w:color w:val="FFFFFF"/>
                        </w:rPr>
                        <w:t>Strategy &amp; </w:t>
                      </w:r>
                      <w:r>
                        <w:rPr>
                          <w:color w:val="FFFFFF"/>
                          <w:spacing w:val="-2"/>
                        </w:rPr>
                        <w:t>materiality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527" w:val="left" w:leader="none"/>
        </w:tabs>
        <w:spacing w:line="240" w:lineRule="auto" w:before="0" w:after="0"/>
        <w:ind w:left="527" w:right="0" w:hanging="350"/>
        <w:jc w:val="left"/>
        <w:rPr>
          <w:b/>
          <w:sz w:val="21"/>
        </w:rPr>
      </w:pPr>
      <w:r>
        <w:rPr>
          <w:b/>
          <w:color w:val="A83124"/>
          <w:sz w:val="21"/>
        </w:rPr>
        <w:t>Material topics </w:t>
      </w:r>
      <w:r>
        <w:rPr>
          <w:b/>
          <w:color w:val="A83124"/>
          <w:spacing w:val="-2"/>
          <w:sz w:val="21"/>
        </w:rPr>
        <w:t>identified</w:t>
      </w:r>
    </w:p>
    <w:p>
      <w:pPr>
        <w:pStyle w:val="BodyText"/>
        <w:rPr>
          <w:sz w:val="7"/>
        </w:rPr>
      </w:pPr>
    </w:p>
    <w:tbl>
      <w:tblPr>
        <w:tblW w:w="0" w:type="auto"/>
        <w:jc w:val="left"/>
        <w:tblInd w:w="63" w:type="dxa"/>
        <w:tblBorders>
          <w:top w:val="single" w:sz="4" w:space="0" w:color="563B36"/>
          <w:left w:val="single" w:sz="4" w:space="0" w:color="563B36"/>
          <w:bottom w:val="single" w:sz="4" w:space="0" w:color="563B36"/>
          <w:right w:val="single" w:sz="4" w:space="0" w:color="563B36"/>
          <w:insideH w:val="single" w:sz="4" w:space="0" w:color="563B36"/>
          <w:insideV w:val="single" w:sz="4" w:space="0" w:color="563B3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05"/>
        <w:gridCol w:w="1665"/>
        <w:gridCol w:w="2081"/>
        <w:gridCol w:w="2081"/>
        <w:gridCol w:w="1561"/>
      </w:tblGrid>
      <w:tr>
        <w:trPr>
          <w:trHeight w:val="710" w:hRule="atLeast"/>
        </w:trPr>
        <w:tc>
          <w:tcPr>
            <w:tcW w:w="2705" w:type="dxa"/>
            <w:shd w:val="clear" w:color="auto" w:fill="A83124"/>
          </w:tcPr>
          <w:p>
            <w:pPr>
              <w:pStyle w:val="TableParagraph"/>
              <w:spacing w:before="39"/>
              <w:rPr>
                <w:b/>
                <w:sz w:val="18"/>
              </w:rPr>
            </w:pPr>
          </w:p>
          <w:p>
            <w:pPr>
              <w:pStyle w:val="TableParagraph"/>
              <w:ind w:left="119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Topic</w:t>
            </w:r>
          </w:p>
        </w:tc>
        <w:tc>
          <w:tcPr>
            <w:tcW w:w="1665" w:type="dxa"/>
            <w:shd w:val="clear" w:color="auto" w:fill="A83124"/>
          </w:tcPr>
          <w:p>
            <w:pPr>
              <w:pStyle w:val="TableParagraph"/>
              <w:spacing w:line="278" w:lineRule="auto" w:before="126"/>
              <w:ind w:left="118" w:right="15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Category</w:t>
            </w:r>
            <w:r>
              <w:rPr>
                <w:b/>
                <w:color w:val="FFFFFF"/>
                <w:spacing w:val="-10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(E</w:t>
            </w:r>
            <w:r>
              <w:rPr>
                <w:b/>
                <w:color w:val="FFFFFF"/>
                <w:spacing w:val="-10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/</w:t>
            </w:r>
            <w:r>
              <w:rPr>
                <w:b/>
                <w:color w:val="FFFFFF"/>
                <w:spacing w:val="-10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S</w:t>
            </w:r>
            <w:r>
              <w:rPr>
                <w:b/>
                <w:color w:val="FFFFFF"/>
                <w:spacing w:val="-10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/ </w:t>
            </w:r>
            <w:r>
              <w:rPr>
                <w:b/>
                <w:color w:val="FFFFFF"/>
                <w:spacing w:val="-6"/>
                <w:sz w:val="18"/>
              </w:rPr>
              <w:t>G)</w:t>
            </w:r>
          </w:p>
        </w:tc>
        <w:tc>
          <w:tcPr>
            <w:tcW w:w="2081" w:type="dxa"/>
            <w:shd w:val="clear" w:color="auto" w:fill="A83124"/>
          </w:tcPr>
          <w:p>
            <w:pPr>
              <w:pStyle w:val="TableParagraph"/>
              <w:spacing w:before="39"/>
              <w:rPr>
                <w:b/>
                <w:sz w:val="18"/>
              </w:rPr>
            </w:pPr>
          </w:p>
          <w:p>
            <w:pPr>
              <w:pStyle w:val="TableParagraph"/>
              <w:ind w:left="118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Stakeholder </w:t>
            </w:r>
            <w:r>
              <w:rPr>
                <w:b/>
                <w:color w:val="FFFFFF"/>
                <w:spacing w:val="-2"/>
                <w:sz w:val="18"/>
              </w:rPr>
              <w:t>impact</w:t>
            </w:r>
          </w:p>
        </w:tc>
        <w:tc>
          <w:tcPr>
            <w:tcW w:w="2081" w:type="dxa"/>
            <w:shd w:val="clear" w:color="auto" w:fill="A83124"/>
          </w:tcPr>
          <w:p>
            <w:pPr>
              <w:pStyle w:val="TableParagraph"/>
              <w:spacing w:before="39"/>
              <w:rPr>
                <w:b/>
                <w:sz w:val="18"/>
              </w:rPr>
            </w:pPr>
          </w:p>
          <w:p>
            <w:pPr>
              <w:pStyle w:val="TableParagraph"/>
              <w:ind w:left="118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Business </w:t>
            </w:r>
            <w:r>
              <w:rPr>
                <w:b/>
                <w:color w:val="FFFFFF"/>
                <w:spacing w:val="-2"/>
                <w:sz w:val="18"/>
              </w:rPr>
              <w:t>impact</w:t>
            </w:r>
          </w:p>
        </w:tc>
        <w:tc>
          <w:tcPr>
            <w:tcW w:w="1561" w:type="dxa"/>
            <w:shd w:val="clear" w:color="auto" w:fill="A83124"/>
          </w:tcPr>
          <w:p>
            <w:pPr>
              <w:pStyle w:val="TableParagraph"/>
              <w:spacing w:before="39"/>
              <w:rPr>
                <w:b/>
                <w:sz w:val="18"/>
              </w:rPr>
            </w:pPr>
          </w:p>
          <w:p>
            <w:pPr>
              <w:pStyle w:val="TableParagraph"/>
              <w:ind w:left="117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Priority</w:t>
            </w:r>
          </w:p>
        </w:tc>
      </w:tr>
      <w:tr>
        <w:trPr>
          <w:trHeight w:val="230" w:hRule="atLeast"/>
        </w:trPr>
        <w:tc>
          <w:tcPr>
            <w:tcW w:w="2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705" w:type="dxa"/>
            <w:shd w:val="clear" w:color="auto" w:fill="F6EBE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5" w:type="dxa"/>
            <w:shd w:val="clear" w:color="auto" w:fill="F6EBE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1" w:type="dxa"/>
            <w:shd w:val="clear" w:color="auto" w:fill="F6EBE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1" w:type="dxa"/>
            <w:shd w:val="clear" w:color="auto" w:fill="F6EBE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shd w:val="clear" w:color="auto" w:fill="F6EBE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705" w:type="dxa"/>
            <w:shd w:val="clear" w:color="auto" w:fill="F6EBE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5" w:type="dxa"/>
            <w:shd w:val="clear" w:color="auto" w:fill="F6EBE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1" w:type="dxa"/>
            <w:shd w:val="clear" w:color="auto" w:fill="F6EBE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1" w:type="dxa"/>
            <w:shd w:val="clear" w:color="auto" w:fill="F6EBE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shd w:val="clear" w:color="auto" w:fill="F6EBE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705" w:type="dxa"/>
            <w:shd w:val="clear" w:color="auto" w:fill="F6EBE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5" w:type="dxa"/>
            <w:shd w:val="clear" w:color="auto" w:fill="F6EBE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1" w:type="dxa"/>
            <w:shd w:val="clear" w:color="auto" w:fill="F6EBE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1" w:type="dxa"/>
            <w:shd w:val="clear" w:color="auto" w:fill="F6EBE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shd w:val="clear" w:color="auto" w:fill="F6EBE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46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527" w:val="left" w:leader="none"/>
        </w:tabs>
        <w:spacing w:line="240" w:lineRule="auto" w:before="0" w:after="0"/>
        <w:ind w:left="527" w:right="0" w:hanging="350"/>
        <w:jc w:val="left"/>
        <w:rPr>
          <w:b/>
          <w:sz w:val="21"/>
        </w:rPr>
      </w:pPr>
      <w:r>
        <w:rPr>
          <w:b/>
          <w:color w:val="A83124"/>
          <w:sz w:val="21"/>
        </w:rPr>
        <w:t>Strategic response and </w:t>
      </w:r>
      <w:r>
        <w:rPr>
          <w:b/>
          <w:color w:val="A83124"/>
          <w:spacing w:val="-2"/>
          <w:sz w:val="21"/>
        </w:rPr>
        <w:t>targets</w:t>
      </w:r>
    </w:p>
    <w:p>
      <w:pPr>
        <w:pStyle w:val="BodyText"/>
        <w:rPr>
          <w:sz w:val="7"/>
        </w:rPr>
      </w:pPr>
    </w:p>
    <w:tbl>
      <w:tblPr>
        <w:tblW w:w="0" w:type="auto"/>
        <w:jc w:val="left"/>
        <w:tblInd w:w="63" w:type="dxa"/>
        <w:tblBorders>
          <w:top w:val="single" w:sz="4" w:space="0" w:color="563B36"/>
          <w:left w:val="single" w:sz="4" w:space="0" w:color="563B36"/>
          <w:bottom w:val="single" w:sz="4" w:space="0" w:color="563B36"/>
          <w:right w:val="single" w:sz="4" w:space="0" w:color="563B36"/>
          <w:insideH w:val="single" w:sz="4" w:space="0" w:color="563B36"/>
          <w:insideV w:val="single" w:sz="4" w:space="0" w:color="563B3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91"/>
      </w:tblGrid>
      <w:tr>
        <w:trPr>
          <w:trHeight w:val="450" w:hRule="atLeast"/>
        </w:trPr>
        <w:tc>
          <w:tcPr>
            <w:tcW w:w="10091" w:type="dxa"/>
            <w:shd w:val="clear" w:color="auto" w:fill="F2E6E4"/>
          </w:tcPr>
          <w:p>
            <w:pPr>
              <w:pStyle w:val="TableParagraph"/>
              <w:spacing w:before="125"/>
              <w:ind w:left="139"/>
              <w:rPr>
                <w:b/>
                <w:sz w:val="17"/>
              </w:rPr>
            </w:pPr>
            <w:r>
              <w:rPr>
                <w:b/>
                <w:color w:val="A83124"/>
                <w:sz w:val="17"/>
              </w:rPr>
              <w:t>Describe how material topics are addressed in business </w:t>
            </w:r>
            <w:r>
              <w:rPr>
                <w:b/>
                <w:color w:val="A83124"/>
                <w:spacing w:val="-2"/>
                <w:sz w:val="17"/>
              </w:rPr>
              <w:t>strategy.</w:t>
            </w:r>
          </w:p>
        </w:tc>
      </w:tr>
      <w:tr>
        <w:trPr>
          <w:trHeight w:val="390" w:hRule="atLeast"/>
        </w:trPr>
        <w:tc>
          <w:tcPr>
            <w:tcW w:w="100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100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100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100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100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3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575999</wp:posOffset>
                </wp:positionH>
                <wp:positionV relativeFrom="paragraph">
                  <wp:posOffset>148649</wp:posOffset>
                </wp:positionV>
                <wp:extent cx="6408420" cy="306070"/>
                <wp:effectExtent l="0" t="0" r="0" b="0"/>
                <wp:wrapTopAndBottom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6408420" cy="306070"/>
                        </a:xfrm>
                        <a:prstGeom prst="rect">
                          <a:avLst/>
                        </a:prstGeom>
                        <a:solidFill>
                          <a:srgbClr val="A83124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5"/>
                              <w:ind w:left="24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Section 4</w:t>
                            </w:r>
                            <w:r>
                              <w:rPr>
                                <w:color w:val="FFFFFF"/>
                                <w:spacing w:val="63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—</w:t>
                            </w:r>
                            <w:r>
                              <w:rPr>
                                <w:color w:val="FFFFFF"/>
                                <w:spacing w:val="6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Environmental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performance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354328pt;margin-top:11.704695pt;width:504.6pt;height:24.1pt;mso-position-horizontal-relative:page;mso-position-vertical-relative:paragraph;z-index:-15726592;mso-wrap-distance-left:0;mso-wrap-distance-right:0" type="#_x0000_t202" id="docshape9" filled="true" fillcolor="#a83124" stroked="false">
                <v:textbox inset="0,0,0,0">
                  <w:txbxContent>
                    <w:p>
                      <w:pPr>
                        <w:pStyle w:val="BodyText"/>
                        <w:spacing w:before="105"/>
                        <w:ind w:left="240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Section 4</w:t>
                      </w:r>
                      <w:r>
                        <w:rPr>
                          <w:color w:val="FFFFFF"/>
                          <w:spacing w:val="63"/>
                        </w:rPr>
                        <w:t> </w:t>
                      </w:r>
                      <w:r>
                        <w:rPr>
                          <w:color w:val="FFFFFF"/>
                        </w:rPr>
                        <w:t>—</w:t>
                      </w:r>
                      <w:r>
                        <w:rPr>
                          <w:color w:val="FFFFFF"/>
                          <w:spacing w:val="64"/>
                        </w:rPr>
                        <w:t> </w:t>
                      </w:r>
                      <w:r>
                        <w:rPr>
                          <w:color w:val="FFFFFF"/>
                        </w:rPr>
                        <w:t>Environmental </w:t>
                      </w:r>
                      <w:r>
                        <w:rPr>
                          <w:color w:val="FFFFFF"/>
                          <w:spacing w:val="-2"/>
                        </w:rPr>
                        <w:t>performance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10"/>
        </w:rPr>
      </w:pPr>
    </w:p>
    <w:tbl>
      <w:tblPr>
        <w:tblW w:w="0" w:type="auto"/>
        <w:jc w:val="left"/>
        <w:tblInd w:w="63" w:type="dxa"/>
        <w:tblBorders>
          <w:top w:val="single" w:sz="4" w:space="0" w:color="563B36"/>
          <w:left w:val="single" w:sz="4" w:space="0" w:color="563B36"/>
          <w:bottom w:val="single" w:sz="4" w:space="0" w:color="563B36"/>
          <w:right w:val="single" w:sz="4" w:space="0" w:color="563B36"/>
          <w:insideH w:val="single" w:sz="4" w:space="0" w:color="563B36"/>
          <w:insideV w:val="single" w:sz="4" w:space="0" w:color="563B3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2"/>
        <w:gridCol w:w="1682"/>
        <w:gridCol w:w="1682"/>
        <w:gridCol w:w="1682"/>
        <w:gridCol w:w="1682"/>
        <w:gridCol w:w="1682"/>
      </w:tblGrid>
      <w:tr>
        <w:trPr>
          <w:trHeight w:val="470" w:hRule="atLeast"/>
        </w:trPr>
        <w:tc>
          <w:tcPr>
            <w:tcW w:w="1682" w:type="dxa"/>
            <w:shd w:val="clear" w:color="auto" w:fill="A83124"/>
          </w:tcPr>
          <w:p>
            <w:pPr>
              <w:pStyle w:val="TableParagraph"/>
              <w:spacing w:before="126"/>
              <w:ind w:left="119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Metric</w:t>
            </w:r>
          </w:p>
        </w:tc>
        <w:tc>
          <w:tcPr>
            <w:tcW w:w="1682" w:type="dxa"/>
            <w:shd w:val="clear" w:color="auto" w:fill="A83124"/>
          </w:tcPr>
          <w:p>
            <w:pPr>
              <w:pStyle w:val="TableParagraph"/>
              <w:spacing w:before="126"/>
              <w:ind w:left="118"/>
              <w:rPr>
                <w:b/>
                <w:sz w:val="18"/>
              </w:rPr>
            </w:pPr>
            <w:r>
              <w:rPr>
                <w:b/>
                <w:color w:val="FFFFFF"/>
                <w:spacing w:val="-4"/>
                <w:sz w:val="18"/>
              </w:rPr>
              <w:t>Unit</w:t>
            </w:r>
          </w:p>
        </w:tc>
        <w:tc>
          <w:tcPr>
            <w:tcW w:w="1682" w:type="dxa"/>
            <w:shd w:val="clear" w:color="auto" w:fill="A83124"/>
          </w:tcPr>
          <w:p>
            <w:pPr>
              <w:pStyle w:val="TableParagraph"/>
              <w:spacing w:before="126"/>
              <w:ind w:left="118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FY </w:t>
            </w:r>
            <w:r>
              <w:rPr>
                <w:b/>
                <w:color w:val="FFFFFF"/>
                <w:spacing w:val="-2"/>
                <w:sz w:val="18"/>
              </w:rPr>
              <w:t>current</w:t>
            </w:r>
          </w:p>
        </w:tc>
        <w:tc>
          <w:tcPr>
            <w:tcW w:w="1682" w:type="dxa"/>
            <w:shd w:val="clear" w:color="auto" w:fill="A83124"/>
          </w:tcPr>
          <w:p>
            <w:pPr>
              <w:pStyle w:val="TableParagraph"/>
              <w:spacing w:before="126"/>
              <w:ind w:left="118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FY </w:t>
            </w:r>
            <w:r>
              <w:rPr>
                <w:b/>
                <w:color w:val="FFFFFF"/>
                <w:spacing w:val="-2"/>
                <w:sz w:val="18"/>
              </w:rPr>
              <w:t>prior</w:t>
            </w:r>
          </w:p>
        </w:tc>
        <w:tc>
          <w:tcPr>
            <w:tcW w:w="1682" w:type="dxa"/>
            <w:shd w:val="clear" w:color="auto" w:fill="A83124"/>
          </w:tcPr>
          <w:p>
            <w:pPr>
              <w:pStyle w:val="TableParagraph"/>
              <w:spacing w:before="126"/>
              <w:ind w:left="118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YoY </w:t>
            </w:r>
            <w:r>
              <w:rPr>
                <w:b/>
                <w:color w:val="FFFFFF"/>
                <w:spacing w:val="-10"/>
                <w:sz w:val="18"/>
              </w:rPr>
              <w:t>%</w:t>
            </w:r>
          </w:p>
        </w:tc>
        <w:tc>
          <w:tcPr>
            <w:tcW w:w="1682" w:type="dxa"/>
            <w:shd w:val="clear" w:color="auto" w:fill="A83124"/>
          </w:tcPr>
          <w:p>
            <w:pPr>
              <w:pStyle w:val="TableParagraph"/>
              <w:spacing w:before="126"/>
              <w:ind w:left="118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Target</w:t>
            </w:r>
          </w:p>
        </w:tc>
      </w:tr>
      <w:tr>
        <w:trPr>
          <w:trHeight w:val="230" w:hRule="atLeast"/>
        </w:trPr>
        <w:tc>
          <w:tcPr>
            <w:tcW w:w="168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682" w:type="dxa"/>
            <w:shd w:val="clear" w:color="auto" w:fill="F6EBE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  <w:shd w:val="clear" w:color="auto" w:fill="F6EBE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  <w:shd w:val="clear" w:color="auto" w:fill="F6EBE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  <w:shd w:val="clear" w:color="auto" w:fill="F6EBE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  <w:shd w:val="clear" w:color="auto" w:fill="F6EBE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  <w:shd w:val="clear" w:color="auto" w:fill="F6EBE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68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682" w:type="dxa"/>
            <w:shd w:val="clear" w:color="auto" w:fill="F6EBE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  <w:shd w:val="clear" w:color="auto" w:fill="F6EBE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  <w:shd w:val="clear" w:color="auto" w:fill="F6EBE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  <w:shd w:val="clear" w:color="auto" w:fill="F6EBE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  <w:shd w:val="clear" w:color="auto" w:fill="F6EBE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  <w:shd w:val="clear" w:color="auto" w:fill="F6EBE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68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682" w:type="dxa"/>
            <w:shd w:val="clear" w:color="auto" w:fill="F6EBE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  <w:shd w:val="clear" w:color="auto" w:fill="F6EBE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  <w:shd w:val="clear" w:color="auto" w:fill="F6EBE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  <w:shd w:val="clear" w:color="auto" w:fill="F6EBE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  <w:shd w:val="clear" w:color="auto" w:fill="F6EBE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  <w:shd w:val="clear" w:color="auto" w:fill="F6EBE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68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682" w:type="dxa"/>
            <w:shd w:val="clear" w:color="auto" w:fill="F6EBE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  <w:shd w:val="clear" w:color="auto" w:fill="F6EBE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  <w:shd w:val="clear" w:color="auto" w:fill="F6EBE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  <w:shd w:val="clear" w:color="auto" w:fill="F6EBE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  <w:shd w:val="clear" w:color="auto" w:fill="F6EBE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  <w:shd w:val="clear" w:color="auto" w:fill="F6EBE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before="164"/>
        <w:ind w:left="177" w:right="0" w:firstLine="0"/>
        <w:jc w:val="left"/>
        <w:rPr>
          <w:i/>
          <w:sz w:val="17"/>
        </w:rPr>
      </w:pPr>
      <w:r>
        <w:rPr>
          <w:i/>
          <w:color w:val="5B5B5B"/>
          <w:sz w:val="17"/>
        </w:rPr>
        <w:t>Include Scope 1, Scope 2 (location &amp; market), Scope 3 categories, energy use, water, waste, and biodiversity </w:t>
      </w:r>
      <w:r>
        <w:rPr>
          <w:i/>
          <w:color w:val="5B5B5B"/>
          <w:spacing w:val="-2"/>
          <w:sz w:val="17"/>
        </w:rPr>
        <w:t>indicators.</w:t>
      </w:r>
    </w:p>
    <w:p>
      <w:pPr>
        <w:pStyle w:val="BodyText"/>
        <w:rPr>
          <w:b w:val="0"/>
          <w:i/>
          <w:sz w:val="13"/>
        </w:rPr>
      </w:pPr>
      <w:r>
        <w:rPr>
          <w:b w:val="0"/>
          <w:i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575999</wp:posOffset>
                </wp:positionH>
                <wp:positionV relativeFrom="paragraph">
                  <wp:posOffset>110818</wp:posOffset>
                </wp:positionV>
                <wp:extent cx="6408420" cy="306070"/>
                <wp:effectExtent l="0" t="0" r="0" b="0"/>
                <wp:wrapTopAndBottom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6408420" cy="306070"/>
                        </a:xfrm>
                        <a:prstGeom prst="rect">
                          <a:avLst/>
                        </a:prstGeom>
                        <a:solidFill>
                          <a:srgbClr val="A83124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5"/>
                              <w:ind w:left="24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Section 5</w:t>
                            </w:r>
                            <w:r>
                              <w:rPr>
                                <w:color w:val="FFFFFF"/>
                                <w:spacing w:val="63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—</w:t>
                            </w:r>
                            <w:r>
                              <w:rPr>
                                <w:color w:val="FFFFFF"/>
                                <w:spacing w:val="6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Social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performance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354328pt;margin-top:8.72584pt;width:504.6pt;height:24.1pt;mso-position-horizontal-relative:page;mso-position-vertical-relative:paragraph;z-index:-15726080;mso-wrap-distance-left:0;mso-wrap-distance-right:0" type="#_x0000_t202" id="docshape10" filled="true" fillcolor="#a83124" stroked="false">
                <v:textbox inset="0,0,0,0">
                  <w:txbxContent>
                    <w:p>
                      <w:pPr>
                        <w:pStyle w:val="BodyText"/>
                        <w:spacing w:before="105"/>
                        <w:ind w:left="240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Section 5</w:t>
                      </w:r>
                      <w:r>
                        <w:rPr>
                          <w:color w:val="FFFFFF"/>
                          <w:spacing w:val="63"/>
                        </w:rPr>
                        <w:t> </w:t>
                      </w:r>
                      <w:r>
                        <w:rPr>
                          <w:color w:val="FFFFFF"/>
                        </w:rPr>
                        <w:t>—</w:t>
                      </w:r>
                      <w:r>
                        <w:rPr>
                          <w:color w:val="FFFFFF"/>
                          <w:spacing w:val="64"/>
                        </w:rPr>
                        <w:t> </w:t>
                      </w:r>
                      <w:r>
                        <w:rPr>
                          <w:color w:val="FFFFFF"/>
                        </w:rPr>
                        <w:t>Social </w:t>
                      </w:r>
                      <w:r>
                        <w:rPr>
                          <w:color w:val="FFFFFF"/>
                          <w:spacing w:val="-2"/>
                        </w:rPr>
                        <w:t>performance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rPr>
          <w:b w:val="0"/>
          <w:i/>
          <w:sz w:val="10"/>
        </w:rPr>
      </w:pPr>
    </w:p>
    <w:tbl>
      <w:tblPr>
        <w:tblW w:w="0" w:type="auto"/>
        <w:jc w:val="left"/>
        <w:tblInd w:w="63" w:type="dxa"/>
        <w:tblBorders>
          <w:top w:val="single" w:sz="4" w:space="0" w:color="563B36"/>
          <w:left w:val="single" w:sz="4" w:space="0" w:color="563B36"/>
          <w:bottom w:val="single" w:sz="4" w:space="0" w:color="563B36"/>
          <w:right w:val="single" w:sz="4" w:space="0" w:color="563B36"/>
          <w:insideH w:val="single" w:sz="4" w:space="0" w:color="563B36"/>
          <w:insideV w:val="single" w:sz="4" w:space="0" w:color="563B3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2"/>
        <w:gridCol w:w="1682"/>
        <w:gridCol w:w="1682"/>
        <w:gridCol w:w="1682"/>
        <w:gridCol w:w="1682"/>
        <w:gridCol w:w="1682"/>
      </w:tblGrid>
      <w:tr>
        <w:trPr>
          <w:trHeight w:val="470" w:hRule="atLeast"/>
        </w:trPr>
        <w:tc>
          <w:tcPr>
            <w:tcW w:w="1682" w:type="dxa"/>
            <w:shd w:val="clear" w:color="auto" w:fill="A83124"/>
          </w:tcPr>
          <w:p>
            <w:pPr>
              <w:pStyle w:val="TableParagraph"/>
              <w:spacing w:before="126"/>
              <w:ind w:left="119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Metric</w:t>
            </w:r>
          </w:p>
        </w:tc>
        <w:tc>
          <w:tcPr>
            <w:tcW w:w="1682" w:type="dxa"/>
            <w:shd w:val="clear" w:color="auto" w:fill="A83124"/>
          </w:tcPr>
          <w:p>
            <w:pPr>
              <w:pStyle w:val="TableParagraph"/>
              <w:spacing w:before="126"/>
              <w:ind w:left="118"/>
              <w:rPr>
                <w:b/>
                <w:sz w:val="18"/>
              </w:rPr>
            </w:pPr>
            <w:r>
              <w:rPr>
                <w:b/>
                <w:color w:val="FFFFFF"/>
                <w:spacing w:val="-4"/>
                <w:sz w:val="18"/>
              </w:rPr>
              <w:t>Unit</w:t>
            </w:r>
          </w:p>
        </w:tc>
        <w:tc>
          <w:tcPr>
            <w:tcW w:w="1682" w:type="dxa"/>
            <w:shd w:val="clear" w:color="auto" w:fill="A83124"/>
          </w:tcPr>
          <w:p>
            <w:pPr>
              <w:pStyle w:val="TableParagraph"/>
              <w:spacing w:before="126"/>
              <w:ind w:left="118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FY </w:t>
            </w:r>
            <w:r>
              <w:rPr>
                <w:b/>
                <w:color w:val="FFFFFF"/>
                <w:spacing w:val="-2"/>
                <w:sz w:val="18"/>
              </w:rPr>
              <w:t>current</w:t>
            </w:r>
          </w:p>
        </w:tc>
        <w:tc>
          <w:tcPr>
            <w:tcW w:w="1682" w:type="dxa"/>
            <w:shd w:val="clear" w:color="auto" w:fill="A83124"/>
          </w:tcPr>
          <w:p>
            <w:pPr>
              <w:pStyle w:val="TableParagraph"/>
              <w:spacing w:before="126"/>
              <w:ind w:left="118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FY </w:t>
            </w:r>
            <w:r>
              <w:rPr>
                <w:b/>
                <w:color w:val="FFFFFF"/>
                <w:spacing w:val="-2"/>
                <w:sz w:val="18"/>
              </w:rPr>
              <w:t>prior</w:t>
            </w:r>
          </w:p>
        </w:tc>
        <w:tc>
          <w:tcPr>
            <w:tcW w:w="1682" w:type="dxa"/>
            <w:shd w:val="clear" w:color="auto" w:fill="A83124"/>
          </w:tcPr>
          <w:p>
            <w:pPr>
              <w:pStyle w:val="TableParagraph"/>
              <w:spacing w:before="126"/>
              <w:ind w:left="118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YoY </w:t>
            </w:r>
            <w:r>
              <w:rPr>
                <w:b/>
                <w:color w:val="FFFFFF"/>
                <w:spacing w:val="-10"/>
                <w:sz w:val="18"/>
              </w:rPr>
              <w:t>%</w:t>
            </w:r>
          </w:p>
        </w:tc>
        <w:tc>
          <w:tcPr>
            <w:tcW w:w="1682" w:type="dxa"/>
            <w:shd w:val="clear" w:color="auto" w:fill="A83124"/>
          </w:tcPr>
          <w:p>
            <w:pPr>
              <w:pStyle w:val="TableParagraph"/>
              <w:spacing w:before="126"/>
              <w:ind w:left="118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Target</w:t>
            </w:r>
          </w:p>
        </w:tc>
      </w:tr>
      <w:tr>
        <w:trPr>
          <w:trHeight w:val="230" w:hRule="atLeast"/>
        </w:trPr>
        <w:tc>
          <w:tcPr>
            <w:tcW w:w="168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682" w:type="dxa"/>
            <w:shd w:val="clear" w:color="auto" w:fill="F6EBE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  <w:shd w:val="clear" w:color="auto" w:fill="F6EBE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  <w:shd w:val="clear" w:color="auto" w:fill="F6EBE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  <w:shd w:val="clear" w:color="auto" w:fill="F6EBE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  <w:shd w:val="clear" w:color="auto" w:fill="F6EBE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  <w:shd w:val="clear" w:color="auto" w:fill="F6EBE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pgSz w:w="11910" w:h="16840"/>
          <w:pgMar w:header="0" w:footer="433" w:top="1220" w:bottom="620" w:left="850" w:right="850"/>
        </w:sectPr>
      </w:pPr>
    </w:p>
    <w:p>
      <w:pPr>
        <w:pStyle w:val="BodyText"/>
        <w:spacing w:before="2"/>
        <w:rPr>
          <w:b w:val="0"/>
          <w:i/>
          <w:sz w:val="2"/>
        </w:rPr>
      </w:pPr>
    </w:p>
    <w:tbl>
      <w:tblPr>
        <w:tblW w:w="0" w:type="auto"/>
        <w:jc w:val="left"/>
        <w:tblInd w:w="63" w:type="dxa"/>
        <w:tblBorders>
          <w:top w:val="single" w:sz="4" w:space="0" w:color="563B36"/>
          <w:left w:val="single" w:sz="4" w:space="0" w:color="563B36"/>
          <w:bottom w:val="single" w:sz="4" w:space="0" w:color="563B36"/>
          <w:right w:val="single" w:sz="4" w:space="0" w:color="563B36"/>
          <w:insideH w:val="single" w:sz="4" w:space="0" w:color="563B36"/>
          <w:insideV w:val="single" w:sz="4" w:space="0" w:color="563B3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2"/>
        <w:gridCol w:w="1682"/>
        <w:gridCol w:w="1682"/>
        <w:gridCol w:w="1682"/>
        <w:gridCol w:w="1682"/>
        <w:gridCol w:w="1682"/>
      </w:tblGrid>
      <w:tr>
        <w:trPr>
          <w:trHeight w:val="470" w:hRule="atLeast"/>
        </w:trPr>
        <w:tc>
          <w:tcPr>
            <w:tcW w:w="1682" w:type="dxa"/>
            <w:shd w:val="clear" w:color="auto" w:fill="A83124"/>
          </w:tcPr>
          <w:p>
            <w:pPr>
              <w:pStyle w:val="TableParagraph"/>
              <w:spacing w:before="126"/>
              <w:ind w:left="119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Metric</w:t>
            </w:r>
          </w:p>
        </w:tc>
        <w:tc>
          <w:tcPr>
            <w:tcW w:w="1682" w:type="dxa"/>
            <w:shd w:val="clear" w:color="auto" w:fill="A83124"/>
          </w:tcPr>
          <w:p>
            <w:pPr>
              <w:pStyle w:val="TableParagraph"/>
              <w:spacing w:before="126"/>
              <w:ind w:left="118"/>
              <w:rPr>
                <w:b/>
                <w:sz w:val="18"/>
              </w:rPr>
            </w:pPr>
            <w:r>
              <w:rPr>
                <w:b/>
                <w:color w:val="FFFFFF"/>
                <w:spacing w:val="-4"/>
                <w:sz w:val="18"/>
              </w:rPr>
              <w:t>Unit</w:t>
            </w:r>
          </w:p>
        </w:tc>
        <w:tc>
          <w:tcPr>
            <w:tcW w:w="1682" w:type="dxa"/>
            <w:shd w:val="clear" w:color="auto" w:fill="A83124"/>
          </w:tcPr>
          <w:p>
            <w:pPr>
              <w:pStyle w:val="TableParagraph"/>
              <w:spacing w:before="126"/>
              <w:ind w:left="118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FY </w:t>
            </w:r>
            <w:r>
              <w:rPr>
                <w:b/>
                <w:color w:val="FFFFFF"/>
                <w:spacing w:val="-2"/>
                <w:sz w:val="18"/>
              </w:rPr>
              <w:t>current</w:t>
            </w:r>
          </w:p>
        </w:tc>
        <w:tc>
          <w:tcPr>
            <w:tcW w:w="1682" w:type="dxa"/>
            <w:shd w:val="clear" w:color="auto" w:fill="A83124"/>
          </w:tcPr>
          <w:p>
            <w:pPr>
              <w:pStyle w:val="TableParagraph"/>
              <w:spacing w:before="126"/>
              <w:ind w:left="118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FY </w:t>
            </w:r>
            <w:r>
              <w:rPr>
                <w:b/>
                <w:color w:val="FFFFFF"/>
                <w:spacing w:val="-2"/>
                <w:sz w:val="18"/>
              </w:rPr>
              <w:t>prior</w:t>
            </w:r>
          </w:p>
        </w:tc>
        <w:tc>
          <w:tcPr>
            <w:tcW w:w="1682" w:type="dxa"/>
            <w:shd w:val="clear" w:color="auto" w:fill="A83124"/>
          </w:tcPr>
          <w:p>
            <w:pPr>
              <w:pStyle w:val="TableParagraph"/>
              <w:spacing w:before="126"/>
              <w:ind w:left="118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YoY </w:t>
            </w:r>
            <w:r>
              <w:rPr>
                <w:b/>
                <w:color w:val="FFFFFF"/>
                <w:spacing w:val="-10"/>
                <w:sz w:val="18"/>
              </w:rPr>
              <w:t>%</w:t>
            </w:r>
          </w:p>
        </w:tc>
        <w:tc>
          <w:tcPr>
            <w:tcW w:w="1682" w:type="dxa"/>
            <w:shd w:val="clear" w:color="auto" w:fill="A83124"/>
          </w:tcPr>
          <w:p>
            <w:pPr>
              <w:pStyle w:val="TableParagraph"/>
              <w:spacing w:before="126"/>
              <w:ind w:left="118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Target</w:t>
            </w:r>
          </w:p>
        </w:tc>
      </w:tr>
      <w:tr>
        <w:trPr>
          <w:trHeight w:val="230" w:hRule="atLeast"/>
        </w:trPr>
        <w:tc>
          <w:tcPr>
            <w:tcW w:w="168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682" w:type="dxa"/>
            <w:shd w:val="clear" w:color="auto" w:fill="F6EBE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  <w:shd w:val="clear" w:color="auto" w:fill="F6EBE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  <w:shd w:val="clear" w:color="auto" w:fill="F6EBE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  <w:shd w:val="clear" w:color="auto" w:fill="F6EBE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  <w:shd w:val="clear" w:color="auto" w:fill="F6EBE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  <w:shd w:val="clear" w:color="auto" w:fill="F6EBE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68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682" w:type="dxa"/>
            <w:shd w:val="clear" w:color="auto" w:fill="F6EBE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  <w:shd w:val="clear" w:color="auto" w:fill="F6EBE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  <w:shd w:val="clear" w:color="auto" w:fill="F6EBE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  <w:shd w:val="clear" w:color="auto" w:fill="F6EBE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  <w:shd w:val="clear" w:color="auto" w:fill="F6EBE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  <w:shd w:val="clear" w:color="auto" w:fill="F6EBE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68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682" w:type="dxa"/>
            <w:shd w:val="clear" w:color="auto" w:fill="F6EBE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  <w:shd w:val="clear" w:color="auto" w:fill="F6EBE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  <w:shd w:val="clear" w:color="auto" w:fill="F6EBE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  <w:shd w:val="clear" w:color="auto" w:fill="F6EBE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  <w:shd w:val="clear" w:color="auto" w:fill="F6EBE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  <w:shd w:val="clear" w:color="auto" w:fill="F6EBE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before="165"/>
        <w:ind w:left="177" w:right="0" w:firstLine="0"/>
        <w:jc w:val="left"/>
        <w:rPr>
          <w:i/>
          <w:sz w:val="17"/>
        </w:rPr>
      </w:pPr>
      <w:r>
        <w:rPr>
          <w:i/>
          <w:color w:val="5B5B5B"/>
          <w:sz w:val="17"/>
        </w:rPr>
        <w:t>Include</w:t>
      </w:r>
      <w:r>
        <w:rPr>
          <w:i/>
          <w:color w:val="5B5B5B"/>
          <w:spacing w:val="-1"/>
          <w:sz w:val="17"/>
        </w:rPr>
        <w:t> </w:t>
      </w:r>
      <w:r>
        <w:rPr>
          <w:i/>
          <w:color w:val="5B5B5B"/>
          <w:sz w:val="17"/>
        </w:rPr>
        <w:t>workforce</w:t>
      </w:r>
      <w:r>
        <w:rPr>
          <w:i/>
          <w:color w:val="5B5B5B"/>
          <w:spacing w:val="-1"/>
          <w:sz w:val="17"/>
        </w:rPr>
        <w:t> </w:t>
      </w:r>
      <w:r>
        <w:rPr>
          <w:i/>
          <w:color w:val="5B5B5B"/>
          <w:sz w:val="17"/>
        </w:rPr>
        <w:t>composition,</w:t>
      </w:r>
      <w:r>
        <w:rPr>
          <w:i/>
          <w:color w:val="5B5B5B"/>
          <w:spacing w:val="-1"/>
          <w:sz w:val="17"/>
        </w:rPr>
        <w:t> </w:t>
      </w:r>
      <w:r>
        <w:rPr>
          <w:i/>
          <w:color w:val="5B5B5B"/>
          <w:sz w:val="17"/>
        </w:rPr>
        <w:t>gender</w:t>
      </w:r>
      <w:r>
        <w:rPr>
          <w:i/>
          <w:color w:val="5B5B5B"/>
          <w:spacing w:val="-1"/>
          <w:sz w:val="17"/>
        </w:rPr>
        <w:t> </w:t>
      </w:r>
      <w:r>
        <w:rPr>
          <w:i/>
          <w:color w:val="5B5B5B"/>
          <w:sz w:val="17"/>
        </w:rPr>
        <w:t>pay</w:t>
      </w:r>
      <w:r>
        <w:rPr>
          <w:i/>
          <w:color w:val="5B5B5B"/>
          <w:spacing w:val="-1"/>
          <w:sz w:val="17"/>
        </w:rPr>
        <w:t> </w:t>
      </w:r>
      <w:r>
        <w:rPr>
          <w:i/>
          <w:color w:val="5B5B5B"/>
          <w:sz w:val="17"/>
        </w:rPr>
        <w:t>gap,</w:t>
      </w:r>
      <w:r>
        <w:rPr>
          <w:i/>
          <w:color w:val="5B5B5B"/>
          <w:spacing w:val="-1"/>
          <w:sz w:val="17"/>
        </w:rPr>
        <w:t> </w:t>
      </w:r>
      <w:r>
        <w:rPr>
          <w:i/>
          <w:color w:val="5B5B5B"/>
          <w:sz w:val="17"/>
        </w:rPr>
        <w:t>LTIFR,</w:t>
      </w:r>
      <w:r>
        <w:rPr>
          <w:i/>
          <w:color w:val="5B5B5B"/>
          <w:spacing w:val="-1"/>
          <w:sz w:val="17"/>
        </w:rPr>
        <w:t> </w:t>
      </w:r>
      <w:r>
        <w:rPr>
          <w:i/>
          <w:color w:val="5B5B5B"/>
          <w:sz w:val="17"/>
        </w:rPr>
        <w:t>training</w:t>
      </w:r>
      <w:r>
        <w:rPr>
          <w:i/>
          <w:color w:val="5B5B5B"/>
          <w:spacing w:val="-1"/>
          <w:sz w:val="17"/>
        </w:rPr>
        <w:t> </w:t>
      </w:r>
      <w:r>
        <w:rPr>
          <w:i/>
          <w:color w:val="5B5B5B"/>
          <w:sz w:val="17"/>
        </w:rPr>
        <w:t>hours,</w:t>
      </w:r>
      <w:r>
        <w:rPr>
          <w:i/>
          <w:color w:val="5B5B5B"/>
          <w:spacing w:val="-1"/>
          <w:sz w:val="17"/>
        </w:rPr>
        <w:t> </w:t>
      </w:r>
      <w:r>
        <w:rPr>
          <w:i/>
          <w:color w:val="5B5B5B"/>
          <w:sz w:val="17"/>
        </w:rPr>
        <w:t>turnover,</w:t>
      </w:r>
      <w:r>
        <w:rPr>
          <w:i/>
          <w:color w:val="5B5B5B"/>
          <w:spacing w:val="-1"/>
          <w:sz w:val="17"/>
        </w:rPr>
        <w:t> </w:t>
      </w:r>
      <w:r>
        <w:rPr>
          <w:i/>
          <w:color w:val="5B5B5B"/>
          <w:sz w:val="17"/>
        </w:rPr>
        <w:t>WGEA</w:t>
      </w:r>
      <w:r>
        <w:rPr>
          <w:i/>
          <w:color w:val="5B5B5B"/>
          <w:spacing w:val="-1"/>
          <w:sz w:val="17"/>
        </w:rPr>
        <w:t> </w:t>
      </w:r>
      <w:r>
        <w:rPr>
          <w:i/>
          <w:color w:val="5B5B5B"/>
          <w:sz w:val="17"/>
        </w:rPr>
        <w:t>indicators</w:t>
      </w:r>
      <w:r>
        <w:rPr>
          <w:i/>
          <w:color w:val="5B5B5B"/>
          <w:spacing w:val="-1"/>
          <w:sz w:val="17"/>
        </w:rPr>
        <w:t> </w:t>
      </w:r>
      <w:r>
        <w:rPr>
          <w:i/>
          <w:color w:val="5B5B5B"/>
          <w:sz w:val="17"/>
        </w:rPr>
        <w:t>and</w:t>
      </w:r>
      <w:r>
        <w:rPr>
          <w:i/>
          <w:color w:val="5B5B5B"/>
          <w:spacing w:val="-1"/>
          <w:sz w:val="17"/>
        </w:rPr>
        <w:t> </w:t>
      </w:r>
      <w:r>
        <w:rPr>
          <w:i/>
          <w:color w:val="5B5B5B"/>
          <w:sz w:val="17"/>
        </w:rPr>
        <w:t>modern-slavery</w:t>
      </w:r>
      <w:r>
        <w:rPr>
          <w:i/>
          <w:color w:val="5B5B5B"/>
          <w:spacing w:val="-1"/>
          <w:sz w:val="17"/>
        </w:rPr>
        <w:t> </w:t>
      </w:r>
      <w:r>
        <w:rPr>
          <w:i/>
          <w:color w:val="5B5B5B"/>
          <w:sz w:val="17"/>
        </w:rPr>
        <w:t>risk</w:t>
      </w:r>
      <w:r>
        <w:rPr>
          <w:i/>
          <w:color w:val="5B5B5B"/>
          <w:spacing w:val="-1"/>
          <w:sz w:val="17"/>
        </w:rPr>
        <w:t> </w:t>
      </w:r>
      <w:r>
        <w:rPr>
          <w:i/>
          <w:color w:val="5B5B5B"/>
          <w:spacing w:val="-2"/>
          <w:sz w:val="17"/>
        </w:rPr>
        <w:t>metrics.</w:t>
      </w:r>
    </w:p>
    <w:p>
      <w:pPr>
        <w:pStyle w:val="BodyText"/>
        <w:spacing w:before="0"/>
        <w:rPr>
          <w:b w:val="0"/>
          <w:i/>
          <w:sz w:val="13"/>
        </w:rPr>
      </w:pPr>
      <w:r>
        <w:rPr>
          <w:b w:val="0"/>
          <w:i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575999</wp:posOffset>
                </wp:positionH>
                <wp:positionV relativeFrom="paragraph">
                  <wp:posOffset>110369</wp:posOffset>
                </wp:positionV>
                <wp:extent cx="6408420" cy="306070"/>
                <wp:effectExtent l="0" t="0" r="0" b="0"/>
                <wp:wrapTopAndBottom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6408420" cy="306070"/>
                        </a:xfrm>
                        <a:prstGeom prst="rect">
                          <a:avLst/>
                        </a:prstGeom>
                        <a:solidFill>
                          <a:srgbClr val="A83124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5"/>
                              <w:ind w:left="24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Section 6</w:t>
                            </w:r>
                            <w:r>
                              <w:rPr>
                                <w:color w:val="FFFFFF"/>
                                <w:spacing w:val="63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—</w:t>
                            </w:r>
                            <w:r>
                              <w:rPr>
                                <w:color w:val="FFFFFF"/>
                                <w:spacing w:val="6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Governance &amp; ethics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performance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354328pt;margin-top:8.690537pt;width:504.6pt;height:24.1pt;mso-position-horizontal-relative:page;mso-position-vertical-relative:paragraph;z-index:-15725568;mso-wrap-distance-left:0;mso-wrap-distance-right:0" type="#_x0000_t202" id="docshape11" filled="true" fillcolor="#a83124" stroked="false">
                <v:textbox inset="0,0,0,0">
                  <w:txbxContent>
                    <w:p>
                      <w:pPr>
                        <w:pStyle w:val="BodyText"/>
                        <w:spacing w:before="105"/>
                        <w:ind w:left="240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Section 6</w:t>
                      </w:r>
                      <w:r>
                        <w:rPr>
                          <w:color w:val="FFFFFF"/>
                          <w:spacing w:val="63"/>
                        </w:rPr>
                        <w:t> </w:t>
                      </w:r>
                      <w:r>
                        <w:rPr>
                          <w:color w:val="FFFFFF"/>
                        </w:rPr>
                        <w:t>—</w:t>
                      </w:r>
                      <w:r>
                        <w:rPr>
                          <w:color w:val="FFFFFF"/>
                          <w:spacing w:val="64"/>
                        </w:rPr>
                        <w:t> </w:t>
                      </w:r>
                      <w:r>
                        <w:rPr>
                          <w:color w:val="FFFFFF"/>
                        </w:rPr>
                        <w:t>Governance &amp; ethics </w:t>
                      </w:r>
                      <w:r>
                        <w:rPr>
                          <w:color w:val="FFFFFF"/>
                          <w:spacing w:val="-2"/>
                        </w:rPr>
                        <w:t>performance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rPr>
          <w:b w:val="0"/>
          <w:i/>
          <w:sz w:val="10"/>
        </w:rPr>
      </w:pPr>
    </w:p>
    <w:tbl>
      <w:tblPr>
        <w:tblW w:w="0" w:type="auto"/>
        <w:jc w:val="left"/>
        <w:tblInd w:w="63" w:type="dxa"/>
        <w:tblBorders>
          <w:top w:val="single" w:sz="4" w:space="0" w:color="563B36"/>
          <w:left w:val="single" w:sz="4" w:space="0" w:color="563B36"/>
          <w:bottom w:val="single" w:sz="4" w:space="0" w:color="563B36"/>
          <w:right w:val="single" w:sz="4" w:space="0" w:color="563B36"/>
          <w:insideH w:val="single" w:sz="4" w:space="0" w:color="563B36"/>
          <w:insideV w:val="single" w:sz="4" w:space="0" w:color="563B3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2"/>
        <w:gridCol w:w="1682"/>
        <w:gridCol w:w="1682"/>
        <w:gridCol w:w="1682"/>
        <w:gridCol w:w="1682"/>
        <w:gridCol w:w="1682"/>
      </w:tblGrid>
      <w:tr>
        <w:trPr>
          <w:trHeight w:val="470" w:hRule="atLeast"/>
        </w:trPr>
        <w:tc>
          <w:tcPr>
            <w:tcW w:w="1682" w:type="dxa"/>
            <w:shd w:val="clear" w:color="auto" w:fill="A83124"/>
          </w:tcPr>
          <w:p>
            <w:pPr>
              <w:pStyle w:val="TableParagraph"/>
              <w:spacing w:before="126"/>
              <w:ind w:left="119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Metric</w:t>
            </w:r>
          </w:p>
        </w:tc>
        <w:tc>
          <w:tcPr>
            <w:tcW w:w="1682" w:type="dxa"/>
            <w:shd w:val="clear" w:color="auto" w:fill="A83124"/>
          </w:tcPr>
          <w:p>
            <w:pPr>
              <w:pStyle w:val="TableParagraph"/>
              <w:spacing w:before="126"/>
              <w:ind w:left="118"/>
              <w:rPr>
                <w:b/>
                <w:sz w:val="18"/>
              </w:rPr>
            </w:pPr>
            <w:r>
              <w:rPr>
                <w:b/>
                <w:color w:val="FFFFFF"/>
                <w:spacing w:val="-4"/>
                <w:sz w:val="18"/>
              </w:rPr>
              <w:t>Unit</w:t>
            </w:r>
          </w:p>
        </w:tc>
        <w:tc>
          <w:tcPr>
            <w:tcW w:w="1682" w:type="dxa"/>
            <w:shd w:val="clear" w:color="auto" w:fill="A83124"/>
          </w:tcPr>
          <w:p>
            <w:pPr>
              <w:pStyle w:val="TableParagraph"/>
              <w:spacing w:before="126"/>
              <w:ind w:left="118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FY </w:t>
            </w:r>
            <w:r>
              <w:rPr>
                <w:b/>
                <w:color w:val="FFFFFF"/>
                <w:spacing w:val="-2"/>
                <w:sz w:val="18"/>
              </w:rPr>
              <w:t>current</w:t>
            </w:r>
          </w:p>
        </w:tc>
        <w:tc>
          <w:tcPr>
            <w:tcW w:w="1682" w:type="dxa"/>
            <w:shd w:val="clear" w:color="auto" w:fill="A83124"/>
          </w:tcPr>
          <w:p>
            <w:pPr>
              <w:pStyle w:val="TableParagraph"/>
              <w:spacing w:before="126"/>
              <w:ind w:left="118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FY </w:t>
            </w:r>
            <w:r>
              <w:rPr>
                <w:b/>
                <w:color w:val="FFFFFF"/>
                <w:spacing w:val="-2"/>
                <w:sz w:val="18"/>
              </w:rPr>
              <w:t>prior</w:t>
            </w:r>
          </w:p>
        </w:tc>
        <w:tc>
          <w:tcPr>
            <w:tcW w:w="1682" w:type="dxa"/>
            <w:shd w:val="clear" w:color="auto" w:fill="A83124"/>
          </w:tcPr>
          <w:p>
            <w:pPr>
              <w:pStyle w:val="TableParagraph"/>
              <w:spacing w:before="126"/>
              <w:ind w:left="118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YoY </w:t>
            </w:r>
            <w:r>
              <w:rPr>
                <w:b/>
                <w:color w:val="FFFFFF"/>
                <w:spacing w:val="-10"/>
                <w:sz w:val="18"/>
              </w:rPr>
              <w:t>%</w:t>
            </w:r>
          </w:p>
        </w:tc>
        <w:tc>
          <w:tcPr>
            <w:tcW w:w="1682" w:type="dxa"/>
            <w:shd w:val="clear" w:color="auto" w:fill="A83124"/>
          </w:tcPr>
          <w:p>
            <w:pPr>
              <w:pStyle w:val="TableParagraph"/>
              <w:spacing w:before="126"/>
              <w:ind w:left="118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Target</w:t>
            </w:r>
          </w:p>
        </w:tc>
      </w:tr>
      <w:tr>
        <w:trPr>
          <w:trHeight w:val="230" w:hRule="atLeast"/>
        </w:trPr>
        <w:tc>
          <w:tcPr>
            <w:tcW w:w="168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682" w:type="dxa"/>
            <w:shd w:val="clear" w:color="auto" w:fill="F6EBE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  <w:shd w:val="clear" w:color="auto" w:fill="F6EBE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  <w:shd w:val="clear" w:color="auto" w:fill="F6EBE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  <w:shd w:val="clear" w:color="auto" w:fill="F6EBE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  <w:shd w:val="clear" w:color="auto" w:fill="F6EBE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  <w:shd w:val="clear" w:color="auto" w:fill="F6EBE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68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682" w:type="dxa"/>
            <w:shd w:val="clear" w:color="auto" w:fill="F6EBE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  <w:shd w:val="clear" w:color="auto" w:fill="F6EBE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  <w:shd w:val="clear" w:color="auto" w:fill="F6EBE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  <w:shd w:val="clear" w:color="auto" w:fill="F6EBE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  <w:shd w:val="clear" w:color="auto" w:fill="F6EBE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  <w:shd w:val="clear" w:color="auto" w:fill="F6EBE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68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682" w:type="dxa"/>
            <w:shd w:val="clear" w:color="auto" w:fill="F6EBE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  <w:shd w:val="clear" w:color="auto" w:fill="F6EBE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  <w:shd w:val="clear" w:color="auto" w:fill="F6EBE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  <w:shd w:val="clear" w:color="auto" w:fill="F6EBE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  <w:shd w:val="clear" w:color="auto" w:fill="F6EBE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  <w:shd w:val="clear" w:color="auto" w:fill="F6EBE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3"/>
        <w:rPr>
          <w:b w:val="0"/>
          <w:i/>
          <w:sz w:val="18"/>
        </w:rPr>
      </w:pPr>
      <w:r>
        <w:rPr>
          <w:b w:val="0"/>
          <w:i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575999</wp:posOffset>
                </wp:positionH>
                <wp:positionV relativeFrom="paragraph">
                  <wp:posOffset>148588</wp:posOffset>
                </wp:positionV>
                <wp:extent cx="6408420" cy="306070"/>
                <wp:effectExtent l="0" t="0" r="0" b="0"/>
                <wp:wrapTopAndBottom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6408420" cy="306070"/>
                        </a:xfrm>
                        <a:prstGeom prst="rect">
                          <a:avLst/>
                        </a:prstGeom>
                        <a:solidFill>
                          <a:srgbClr val="A83124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5"/>
                              <w:ind w:left="24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Section 7</w:t>
                            </w:r>
                            <w:r>
                              <w:rPr>
                                <w:color w:val="FFFFFF"/>
                                <w:spacing w:val="63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—</w:t>
                            </w:r>
                            <w:r>
                              <w:rPr>
                                <w:color w:val="FFFFFF"/>
                                <w:spacing w:val="6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Risk, climate &amp; forward-looking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disclosures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354328pt;margin-top:11.69991pt;width:504.6pt;height:24.1pt;mso-position-horizontal-relative:page;mso-position-vertical-relative:paragraph;z-index:-15725056;mso-wrap-distance-left:0;mso-wrap-distance-right:0" type="#_x0000_t202" id="docshape12" filled="true" fillcolor="#a83124" stroked="false">
                <v:textbox inset="0,0,0,0">
                  <w:txbxContent>
                    <w:p>
                      <w:pPr>
                        <w:pStyle w:val="BodyText"/>
                        <w:spacing w:before="105"/>
                        <w:ind w:left="240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Section 7</w:t>
                      </w:r>
                      <w:r>
                        <w:rPr>
                          <w:color w:val="FFFFFF"/>
                          <w:spacing w:val="63"/>
                        </w:rPr>
                        <w:t> </w:t>
                      </w:r>
                      <w:r>
                        <w:rPr>
                          <w:color w:val="FFFFFF"/>
                        </w:rPr>
                        <w:t>—</w:t>
                      </w:r>
                      <w:r>
                        <w:rPr>
                          <w:color w:val="FFFFFF"/>
                          <w:spacing w:val="64"/>
                        </w:rPr>
                        <w:t> </w:t>
                      </w:r>
                      <w:r>
                        <w:rPr>
                          <w:color w:val="FFFFFF"/>
                        </w:rPr>
                        <w:t>Risk, climate &amp; forward-looking </w:t>
                      </w:r>
                      <w:r>
                        <w:rPr>
                          <w:color w:val="FFFFFF"/>
                          <w:spacing w:val="-2"/>
                        </w:rPr>
                        <w:t>disclosures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rPr>
          <w:b w:val="0"/>
          <w:i/>
          <w:sz w:val="10"/>
        </w:rPr>
      </w:pPr>
    </w:p>
    <w:tbl>
      <w:tblPr>
        <w:tblW w:w="0" w:type="auto"/>
        <w:jc w:val="left"/>
        <w:tblInd w:w="63" w:type="dxa"/>
        <w:tblBorders>
          <w:top w:val="single" w:sz="4" w:space="0" w:color="563B36"/>
          <w:left w:val="single" w:sz="4" w:space="0" w:color="563B36"/>
          <w:bottom w:val="single" w:sz="4" w:space="0" w:color="563B36"/>
          <w:right w:val="single" w:sz="4" w:space="0" w:color="563B36"/>
          <w:insideH w:val="single" w:sz="4" w:space="0" w:color="563B36"/>
          <w:insideV w:val="single" w:sz="4" w:space="0" w:color="563B3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91"/>
      </w:tblGrid>
      <w:tr>
        <w:trPr>
          <w:trHeight w:val="450" w:hRule="atLeast"/>
        </w:trPr>
        <w:tc>
          <w:tcPr>
            <w:tcW w:w="10091" w:type="dxa"/>
            <w:shd w:val="clear" w:color="auto" w:fill="F2E6E4"/>
          </w:tcPr>
          <w:p>
            <w:pPr>
              <w:pStyle w:val="TableParagraph"/>
              <w:spacing w:before="125"/>
              <w:ind w:left="139"/>
              <w:rPr>
                <w:b/>
                <w:sz w:val="17"/>
              </w:rPr>
            </w:pPr>
            <w:r>
              <w:rPr>
                <w:b/>
                <w:color w:val="A83124"/>
                <w:sz w:val="17"/>
              </w:rPr>
              <w:t>Physical and transition climate risks — time horizons and </w:t>
            </w:r>
            <w:r>
              <w:rPr>
                <w:b/>
                <w:color w:val="A83124"/>
                <w:spacing w:val="-2"/>
                <w:sz w:val="17"/>
              </w:rPr>
              <w:t>scenarios.</w:t>
            </w:r>
          </w:p>
        </w:tc>
      </w:tr>
      <w:tr>
        <w:trPr>
          <w:trHeight w:val="390" w:hRule="atLeast"/>
        </w:trPr>
        <w:tc>
          <w:tcPr>
            <w:tcW w:w="100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100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100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100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100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0"/>
        <w:rPr>
          <w:b w:val="0"/>
          <w:i/>
          <w:sz w:val="13"/>
        </w:rPr>
      </w:pPr>
    </w:p>
    <w:tbl>
      <w:tblPr>
        <w:tblW w:w="0" w:type="auto"/>
        <w:jc w:val="left"/>
        <w:tblInd w:w="63" w:type="dxa"/>
        <w:tblBorders>
          <w:top w:val="single" w:sz="4" w:space="0" w:color="563B36"/>
          <w:left w:val="single" w:sz="4" w:space="0" w:color="563B36"/>
          <w:bottom w:val="single" w:sz="4" w:space="0" w:color="563B36"/>
          <w:right w:val="single" w:sz="4" w:space="0" w:color="563B36"/>
          <w:insideH w:val="single" w:sz="4" w:space="0" w:color="563B36"/>
          <w:insideV w:val="single" w:sz="4" w:space="0" w:color="563B3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91"/>
      </w:tblGrid>
      <w:tr>
        <w:trPr>
          <w:trHeight w:val="450" w:hRule="atLeast"/>
        </w:trPr>
        <w:tc>
          <w:tcPr>
            <w:tcW w:w="10091" w:type="dxa"/>
            <w:shd w:val="clear" w:color="auto" w:fill="F2E6E4"/>
          </w:tcPr>
          <w:p>
            <w:pPr>
              <w:pStyle w:val="TableParagraph"/>
              <w:spacing w:before="125"/>
              <w:ind w:left="139"/>
              <w:rPr>
                <w:b/>
                <w:sz w:val="17"/>
              </w:rPr>
            </w:pPr>
            <w:r>
              <w:rPr>
                <w:b/>
                <w:color w:val="A83124"/>
                <w:sz w:val="17"/>
              </w:rPr>
              <w:t>Opportunities, transition plan and capital </w:t>
            </w:r>
            <w:r>
              <w:rPr>
                <w:b/>
                <w:color w:val="A83124"/>
                <w:spacing w:val="-2"/>
                <w:sz w:val="17"/>
              </w:rPr>
              <w:t>allocation.</w:t>
            </w:r>
          </w:p>
        </w:tc>
      </w:tr>
      <w:tr>
        <w:trPr>
          <w:trHeight w:val="390" w:hRule="atLeast"/>
        </w:trPr>
        <w:tc>
          <w:tcPr>
            <w:tcW w:w="100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100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100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100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3"/>
        <w:rPr>
          <w:b w:val="0"/>
          <w:i/>
          <w:sz w:val="18"/>
        </w:rPr>
      </w:pPr>
      <w:r>
        <w:rPr>
          <w:b w:val="0"/>
          <w:i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575999</wp:posOffset>
                </wp:positionH>
                <wp:positionV relativeFrom="paragraph">
                  <wp:posOffset>148590</wp:posOffset>
                </wp:positionV>
                <wp:extent cx="6408420" cy="306070"/>
                <wp:effectExtent l="0" t="0" r="0" b="0"/>
                <wp:wrapTopAndBottom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6408420" cy="306070"/>
                        </a:xfrm>
                        <a:prstGeom prst="rect">
                          <a:avLst/>
                        </a:prstGeom>
                        <a:solidFill>
                          <a:srgbClr val="A83124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5"/>
                              <w:ind w:left="24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Section 8</w:t>
                            </w:r>
                            <w:r>
                              <w:rPr>
                                <w:color w:val="FFFFFF"/>
                                <w:spacing w:val="63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—</w:t>
                            </w:r>
                            <w:r>
                              <w:rPr>
                                <w:color w:val="FFFFFF"/>
                                <w:spacing w:val="6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Assurance &amp; data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methodology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354328pt;margin-top:11.70001pt;width:504.6pt;height:24.1pt;mso-position-horizontal-relative:page;mso-position-vertical-relative:paragraph;z-index:-15724544;mso-wrap-distance-left:0;mso-wrap-distance-right:0" type="#_x0000_t202" id="docshape13" filled="true" fillcolor="#a83124" stroked="false">
                <v:textbox inset="0,0,0,0">
                  <w:txbxContent>
                    <w:p>
                      <w:pPr>
                        <w:pStyle w:val="BodyText"/>
                        <w:spacing w:before="105"/>
                        <w:ind w:left="240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Section 8</w:t>
                      </w:r>
                      <w:r>
                        <w:rPr>
                          <w:color w:val="FFFFFF"/>
                          <w:spacing w:val="63"/>
                        </w:rPr>
                        <w:t> </w:t>
                      </w:r>
                      <w:r>
                        <w:rPr>
                          <w:color w:val="FFFFFF"/>
                        </w:rPr>
                        <w:t>—</w:t>
                      </w:r>
                      <w:r>
                        <w:rPr>
                          <w:color w:val="FFFFFF"/>
                          <w:spacing w:val="64"/>
                        </w:rPr>
                        <w:t> </w:t>
                      </w:r>
                      <w:r>
                        <w:rPr>
                          <w:color w:val="FFFFFF"/>
                        </w:rPr>
                        <w:t>Assurance &amp; data </w:t>
                      </w:r>
                      <w:r>
                        <w:rPr>
                          <w:color w:val="FFFFFF"/>
                          <w:spacing w:val="-2"/>
                        </w:rPr>
                        <w:t>methodology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rPr>
          <w:b w:val="0"/>
          <w:i/>
          <w:sz w:val="10"/>
        </w:rPr>
      </w:pPr>
    </w:p>
    <w:tbl>
      <w:tblPr>
        <w:tblW w:w="0" w:type="auto"/>
        <w:jc w:val="left"/>
        <w:tblInd w:w="63" w:type="dxa"/>
        <w:tblBorders>
          <w:top w:val="single" w:sz="4" w:space="0" w:color="563B36"/>
          <w:left w:val="single" w:sz="4" w:space="0" w:color="563B36"/>
          <w:bottom w:val="single" w:sz="4" w:space="0" w:color="563B36"/>
          <w:right w:val="single" w:sz="4" w:space="0" w:color="563B36"/>
          <w:insideH w:val="single" w:sz="4" w:space="0" w:color="563B36"/>
          <w:insideV w:val="single" w:sz="4" w:space="0" w:color="563B3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93"/>
        <w:gridCol w:w="2293"/>
        <w:gridCol w:w="1834"/>
        <w:gridCol w:w="1834"/>
        <w:gridCol w:w="1834"/>
      </w:tblGrid>
      <w:tr>
        <w:trPr>
          <w:trHeight w:val="470" w:hRule="atLeast"/>
        </w:trPr>
        <w:tc>
          <w:tcPr>
            <w:tcW w:w="2293" w:type="dxa"/>
            <w:shd w:val="clear" w:color="auto" w:fill="A83124"/>
          </w:tcPr>
          <w:p>
            <w:pPr>
              <w:pStyle w:val="TableParagraph"/>
              <w:spacing w:before="126"/>
              <w:ind w:left="119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Data </w:t>
            </w:r>
            <w:r>
              <w:rPr>
                <w:b/>
                <w:color w:val="FFFFFF"/>
                <w:spacing w:val="-2"/>
                <w:sz w:val="18"/>
              </w:rPr>
              <w:t>stream</w:t>
            </w:r>
          </w:p>
        </w:tc>
        <w:tc>
          <w:tcPr>
            <w:tcW w:w="2293" w:type="dxa"/>
            <w:shd w:val="clear" w:color="auto" w:fill="A83124"/>
          </w:tcPr>
          <w:p>
            <w:pPr>
              <w:pStyle w:val="TableParagraph"/>
              <w:spacing w:before="126"/>
              <w:ind w:left="119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Source </w:t>
            </w:r>
            <w:r>
              <w:rPr>
                <w:b/>
                <w:color w:val="FFFFFF"/>
                <w:spacing w:val="-2"/>
                <w:sz w:val="18"/>
              </w:rPr>
              <w:t>system</w:t>
            </w:r>
          </w:p>
        </w:tc>
        <w:tc>
          <w:tcPr>
            <w:tcW w:w="1834" w:type="dxa"/>
            <w:shd w:val="clear" w:color="auto" w:fill="A83124"/>
          </w:tcPr>
          <w:p>
            <w:pPr>
              <w:pStyle w:val="TableParagraph"/>
              <w:spacing w:before="126"/>
              <w:ind w:left="119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Owner</w:t>
            </w:r>
          </w:p>
        </w:tc>
        <w:tc>
          <w:tcPr>
            <w:tcW w:w="1834" w:type="dxa"/>
            <w:shd w:val="clear" w:color="auto" w:fill="A83124"/>
          </w:tcPr>
          <w:p>
            <w:pPr>
              <w:pStyle w:val="TableParagraph"/>
              <w:spacing w:before="126"/>
              <w:ind w:left="12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Assurance </w:t>
            </w:r>
            <w:r>
              <w:rPr>
                <w:b/>
                <w:color w:val="FFFFFF"/>
                <w:spacing w:val="-2"/>
                <w:sz w:val="18"/>
              </w:rPr>
              <w:t>level</w:t>
            </w:r>
          </w:p>
        </w:tc>
        <w:tc>
          <w:tcPr>
            <w:tcW w:w="1834" w:type="dxa"/>
            <w:shd w:val="clear" w:color="auto" w:fill="A83124"/>
          </w:tcPr>
          <w:p>
            <w:pPr>
              <w:pStyle w:val="TableParagraph"/>
              <w:spacing w:before="126"/>
              <w:ind w:left="121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Auditor</w:t>
            </w:r>
          </w:p>
        </w:tc>
      </w:tr>
      <w:tr>
        <w:trPr>
          <w:trHeight w:val="230" w:hRule="atLeast"/>
        </w:trPr>
        <w:tc>
          <w:tcPr>
            <w:tcW w:w="229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293" w:type="dxa"/>
            <w:shd w:val="clear" w:color="auto" w:fill="F6EBE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3" w:type="dxa"/>
            <w:shd w:val="clear" w:color="auto" w:fill="F6EBE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4" w:type="dxa"/>
            <w:shd w:val="clear" w:color="auto" w:fill="F6EBE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4" w:type="dxa"/>
            <w:shd w:val="clear" w:color="auto" w:fill="F6EBE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4" w:type="dxa"/>
            <w:shd w:val="clear" w:color="auto" w:fill="F6EBE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29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293" w:type="dxa"/>
            <w:shd w:val="clear" w:color="auto" w:fill="F6EBE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3" w:type="dxa"/>
            <w:shd w:val="clear" w:color="auto" w:fill="F6EBE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4" w:type="dxa"/>
            <w:shd w:val="clear" w:color="auto" w:fill="F6EBE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4" w:type="dxa"/>
            <w:shd w:val="clear" w:color="auto" w:fill="F6EBE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4" w:type="dxa"/>
            <w:shd w:val="clear" w:color="auto" w:fill="F6EBE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29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293" w:type="dxa"/>
            <w:shd w:val="clear" w:color="auto" w:fill="F6EBE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3" w:type="dxa"/>
            <w:shd w:val="clear" w:color="auto" w:fill="F6EBE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4" w:type="dxa"/>
            <w:shd w:val="clear" w:color="auto" w:fill="F6EBE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4" w:type="dxa"/>
            <w:shd w:val="clear" w:color="auto" w:fill="F6EBE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4" w:type="dxa"/>
            <w:shd w:val="clear" w:color="auto" w:fill="F6EBE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3"/>
        <w:rPr>
          <w:b w:val="0"/>
          <w:i/>
          <w:sz w:val="18"/>
        </w:rPr>
      </w:pPr>
      <w:r>
        <w:rPr>
          <w:b w:val="0"/>
          <w:i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575999</wp:posOffset>
                </wp:positionH>
                <wp:positionV relativeFrom="paragraph">
                  <wp:posOffset>148590</wp:posOffset>
                </wp:positionV>
                <wp:extent cx="6408420" cy="306070"/>
                <wp:effectExtent l="0" t="0" r="0" b="0"/>
                <wp:wrapTopAndBottom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6408420" cy="306070"/>
                        </a:xfrm>
                        <a:prstGeom prst="rect">
                          <a:avLst/>
                        </a:prstGeom>
                        <a:solidFill>
                          <a:srgbClr val="A83124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5"/>
                              <w:ind w:left="24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Section —</w:t>
                            </w:r>
                            <w:r>
                              <w:rPr>
                                <w:color w:val="FFFFFF"/>
                                <w:spacing w:val="63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—</w:t>
                            </w:r>
                            <w:r>
                              <w:rPr>
                                <w:color w:val="FFFFFF"/>
                                <w:spacing w:val="6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Sign-off &amp;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assurance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354328pt;margin-top:11.70003pt;width:504.6pt;height:24.1pt;mso-position-horizontal-relative:page;mso-position-vertical-relative:paragraph;z-index:-15724032;mso-wrap-distance-left:0;mso-wrap-distance-right:0" type="#_x0000_t202" id="docshape14" filled="true" fillcolor="#a83124" stroked="false">
                <v:textbox inset="0,0,0,0">
                  <w:txbxContent>
                    <w:p>
                      <w:pPr>
                        <w:pStyle w:val="BodyText"/>
                        <w:spacing w:before="105"/>
                        <w:ind w:left="240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Section —</w:t>
                      </w:r>
                      <w:r>
                        <w:rPr>
                          <w:color w:val="FFFFFF"/>
                          <w:spacing w:val="63"/>
                        </w:rPr>
                        <w:t> </w:t>
                      </w:r>
                      <w:r>
                        <w:rPr>
                          <w:color w:val="FFFFFF"/>
                        </w:rPr>
                        <w:t>—</w:t>
                      </w:r>
                      <w:r>
                        <w:rPr>
                          <w:color w:val="FFFFFF"/>
                          <w:spacing w:val="64"/>
                        </w:rPr>
                        <w:t> </w:t>
                      </w:r>
                      <w:r>
                        <w:rPr>
                          <w:color w:val="FFFFFF"/>
                        </w:rPr>
                        <w:t>Sign-off &amp; </w:t>
                      </w:r>
                      <w:r>
                        <w:rPr>
                          <w:color w:val="FFFFFF"/>
                          <w:spacing w:val="-2"/>
                        </w:rPr>
                        <w:t>assurance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b w:val="0"/>
          <w:i/>
          <w:sz w:val="18"/>
        </w:rPr>
        <w:sectPr>
          <w:pgSz w:w="11910" w:h="16840"/>
          <w:pgMar w:header="0" w:footer="433" w:top="980" w:bottom="620" w:left="850" w:right="850"/>
        </w:sectPr>
      </w:pPr>
    </w:p>
    <w:p>
      <w:pPr>
        <w:pStyle w:val="BodyText"/>
        <w:spacing w:before="2"/>
        <w:rPr>
          <w:b w:val="0"/>
          <w:i/>
          <w:sz w:val="2"/>
        </w:rPr>
      </w:pPr>
    </w:p>
    <w:tbl>
      <w:tblPr>
        <w:tblW w:w="0" w:type="auto"/>
        <w:jc w:val="left"/>
        <w:tblInd w:w="63" w:type="dxa"/>
        <w:tblBorders>
          <w:top w:val="single" w:sz="4" w:space="0" w:color="563B36"/>
          <w:left w:val="single" w:sz="4" w:space="0" w:color="563B36"/>
          <w:bottom w:val="single" w:sz="4" w:space="0" w:color="563B36"/>
          <w:right w:val="single" w:sz="4" w:space="0" w:color="563B36"/>
          <w:insideH w:val="single" w:sz="4" w:space="0" w:color="563B36"/>
          <w:insideV w:val="single" w:sz="4" w:space="0" w:color="563B3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9"/>
        <w:gridCol w:w="2321"/>
        <w:gridCol w:w="2725"/>
        <w:gridCol w:w="1817"/>
      </w:tblGrid>
      <w:tr>
        <w:trPr>
          <w:trHeight w:val="670" w:hRule="atLeast"/>
        </w:trPr>
        <w:tc>
          <w:tcPr>
            <w:tcW w:w="3229" w:type="dxa"/>
            <w:shd w:val="clear" w:color="auto" w:fill="7B1A1A"/>
          </w:tcPr>
          <w:p>
            <w:pPr>
              <w:pStyle w:val="TableParagraph"/>
              <w:spacing w:before="166"/>
              <w:ind w:left="139"/>
              <w:rPr>
                <w:b/>
                <w:sz w:val="18"/>
              </w:rPr>
            </w:pPr>
            <w:r>
              <w:rPr>
                <w:b/>
                <w:color w:val="FFFFFF"/>
                <w:spacing w:val="-4"/>
                <w:sz w:val="18"/>
              </w:rPr>
              <w:t>Role</w:t>
            </w:r>
          </w:p>
        </w:tc>
        <w:tc>
          <w:tcPr>
            <w:tcW w:w="2321" w:type="dxa"/>
            <w:shd w:val="clear" w:color="auto" w:fill="7B1A1A"/>
          </w:tcPr>
          <w:p>
            <w:pPr>
              <w:pStyle w:val="TableParagraph"/>
              <w:spacing w:before="166"/>
              <w:ind w:left="139"/>
              <w:rPr>
                <w:b/>
                <w:sz w:val="18"/>
              </w:rPr>
            </w:pPr>
            <w:r>
              <w:rPr>
                <w:b/>
                <w:color w:val="FFFFFF"/>
                <w:spacing w:val="-4"/>
                <w:sz w:val="18"/>
              </w:rPr>
              <w:t>Name</w:t>
            </w:r>
          </w:p>
        </w:tc>
        <w:tc>
          <w:tcPr>
            <w:tcW w:w="2725" w:type="dxa"/>
            <w:shd w:val="clear" w:color="auto" w:fill="7B1A1A"/>
          </w:tcPr>
          <w:p>
            <w:pPr>
              <w:pStyle w:val="TableParagraph"/>
              <w:spacing w:before="166"/>
              <w:ind w:left="139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Signature</w:t>
            </w:r>
          </w:p>
        </w:tc>
        <w:tc>
          <w:tcPr>
            <w:tcW w:w="1817" w:type="dxa"/>
            <w:shd w:val="clear" w:color="auto" w:fill="7B1A1A"/>
          </w:tcPr>
          <w:p>
            <w:pPr>
              <w:pStyle w:val="TableParagraph"/>
              <w:spacing w:before="166"/>
              <w:ind w:left="138"/>
              <w:rPr>
                <w:b/>
                <w:sz w:val="18"/>
              </w:rPr>
            </w:pPr>
            <w:r>
              <w:rPr>
                <w:b/>
                <w:color w:val="FFFFFF"/>
                <w:spacing w:val="-4"/>
                <w:sz w:val="18"/>
              </w:rPr>
              <w:t>Date</w:t>
            </w:r>
          </w:p>
        </w:tc>
      </w:tr>
      <w:tr>
        <w:trPr>
          <w:trHeight w:val="690" w:hRule="atLeast"/>
        </w:trPr>
        <w:tc>
          <w:tcPr>
            <w:tcW w:w="3229" w:type="dxa"/>
          </w:tcPr>
          <w:p>
            <w:pPr>
              <w:pStyle w:val="TableParagraph"/>
              <w:spacing w:before="166"/>
              <w:ind w:left="139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Chief Sustainability </w:t>
            </w:r>
            <w:r>
              <w:rPr>
                <w:rFonts w:ascii="Arial MT"/>
                <w:spacing w:val="-2"/>
                <w:sz w:val="19"/>
              </w:rPr>
              <w:t>Officer</w:t>
            </w:r>
          </w:p>
        </w:tc>
        <w:tc>
          <w:tcPr>
            <w:tcW w:w="23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90" w:hRule="atLeast"/>
        </w:trPr>
        <w:tc>
          <w:tcPr>
            <w:tcW w:w="3229" w:type="dxa"/>
          </w:tcPr>
          <w:p>
            <w:pPr>
              <w:pStyle w:val="TableParagraph"/>
              <w:spacing w:before="166"/>
              <w:ind w:left="139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Chief Financial </w:t>
            </w:r>
            <w:r>
              <w:rPr>
                <w:rFonts w:ascii="Arial MT"/>
                <w:spacing w:val="-2"/>
                <w:sz w:val="19"/>
              </w:rPr>
              <w:t>Officer</w:t>
            </w:r>
          </w:p>
        </w:tc>
        <w:tc>
          <w:tcPr>
            <w:tcW w:w="23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950" w:hRule="atLeast"/>
        </w:trPr>
        <w:tc>
          <w:tcPr>
            <w:tcW w:w="3229" w:type="dxa"/>
          </w:tcPr>
          <w:p>
            <w:pPr>
              <w:pStyle w:val="TableParagraph"/>
              <w:spacing w:line="285" w:lineRule="auto" w:before="166"/>
              <w:ind w:left="139" w:right="130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Board</w:t>
            </w:r>
            <w:r>
              <w:rPr>
                <w:rFonts w:ascii="Arial MT"/>
                <w:spacing w:val="-14"/>
                <w:sz w:val="19"/>
              </w:rPr>
              <w:t> </w:t>
            </w:r>
            <w:r>
              <w:rPr>
                <w:rFonts w:ascii="Arial MT"/>
                <w:sz w:val="19"/>
              </w:rPr>
              <w:t>Sustainability</w:t>
            </w:r>
            <w:r>
              <w:rPr>
                <w:rFonts w:ascii="Arial MT"/>
                <w:spacing w:val="-13"/>
                <w:sz w:val="19"/>
              </w:rPr>
              <w:t> </w:t>
            </w:r>
            <w:r>
              <w:rPr>
                <w:rFonts w:ascii="Arial MT"/>
                <w:sz w:val="19"/>
              </w:rPr>
              <w:t>Committee </w:t>
            </w:r>
            <w:r>
              <w:rPr>
                <w:rFonts w:ascii="Arial MT"/>
                <w:spacing w:val="-2"/>
                <w:sz w:val="19"/>
              </w:rPr>
              <w:t>Chair</w:t>
            </w:r>
          </w:p>
        </w:tc>
        <w:tc>
          <w:tcPr>
            <w:tcW w:w="23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90" w:hRule="atLeast"/>
        </w:trPr>
        <w:tc>
          <w:tcPr>
            <w:tcW w:w="3229" w:type="dxa"/>
          </w:tcPr>
          <w:p>
            <w:pPr>
              <w:pStyle w:val="TableParagraph"/>
              <w:spacing w:before="166"/>
              <w:ind w:left="139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External Assurance </w:t>
            </w:r>
            <w:r>
              <w:rPr>
                <w:rFonts w:ascii="Arial MT"/>
                <w:spacing w:val="-2"/>
                <w:sz w:val="19"/>
              </w:rPr>
              <w:t>Provider</w:t>
            </w:r>
          </w:p>
        </w:tc>
        <w:tc>
          <w:tcPr>
            <w:tcW w:w="23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sectPr>
      <w:pgSz w:w="11910" w:h="16840"/>
      <w:pgMar w:header="0" w:footer="433" w:top="980" w:bottom="620" w:left="850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20544">
              <wp:simplePos x="0" y="0"/>
              <wp:positionH relativeFrom="page">
                <wp:posOffset>575999</wp:posOffset>
              </wp:positionH>
              <wp:positionV relativeFrom="page">
                <wp:posOffset>10242000</wp:posOffset>
              </wp:positionV>
              <wp:extent cx="640842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4084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08420" h="0">
                            <a:moveTo>
                              <a:pt x="0" y="0"/>
                            </a:moveTo>
                            <a:lnTo>
                              <a:pt x="6408000" y="0"/>
                            </a:lnTo>
                          </a:path>
                        </a:pathLst>
                      </a:custGeom>
                      <a:ln w="5080">
                        <a:solidFill>
                          <a:srgbClr val="563B36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295936" from="45.354328pt,806.456726pt" to="549.921298pt,806.456726pt" stroked="true" strokeweight=".4pt" strokecolor="#563b36">
              <v:stroke dashstyle="solid"/>
              <w10:wrap type="none"/>
            </v:lin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21056">
              <wp:simplePos x="0" y="0"/>
              <wp:positionH relativeFrom="page">
                <wp:posOffset>9018</wp:posOffset>
              </wp:positionH>
              <wp:positionV relativeFrom="page">
                <wp:posOffset>10269073</wp:posOffset>
              </wp:positionV>
              <wp:extent cx="7579359" cy="13208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7579359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i/>
                              <w:sz w:val="15"/>
                            </w:rPr>
                          </w:pPr>
                          <w:r>
                            <w:rPr>
                              <w:i/>
                              <w:color w:val="5B5B5B"/>
                              <w:sz w:val="15"/>
                            </w:rPr>
                            <w:t>icro — ESG Annual Report Template (AU) | For ESG reporting use | Figures in AUD unless stated | Prepared in line with AASB S1/S2 | © HashMicro Australia — </w:t>
                          </w:r>
                          <w:hyperlink r:id="rId1">
                            <w:r>
                              <w:rPr>
                                <w:i/>
                                <w:color w:val="5B5B5B"/>
                                <w:spacing w:val="-2"/>
                                <w:sz w:val="15"/>
                              </w:rPr>
                              <w:t>www.hashmicro.c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.710155pt;margin-top:808.58844pt;width:596.8pt;height:10.4pt;mso-position-horizontal-relative:page;mso-position-vertical-relative:page;z-index:-16295424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i/>
                        <w:sz w:val="15"/>
                      </w:rPr>
                    </w:pPr>
                    <w:r>
                      <w:rPr>
                        <w:i/>
                        <w:color w:val="5B5B5B"/>
                        <w:sz w:val="15"/>
                      </w:rPr>
                      <w:t>icro — ESG Annual Report Template (AU) | For ESG reporting use | Figures in AUD unless stated | Prepared in line with AASB S1/S2 | © HashMicro Australia — </w:t>
                    </w:r>
                    <w:hyperlink r:id="rId1">
                      <w:r>
                        <w:rPr>
                          <w:i/>
                          <w:color w:val="5B5B5B"/>
                          <w:spacing w:val="-2"/>
                          <w:sz w:val="15"/>
                        </w:rPr>
                        <w:t>www.hashmicro.c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3"/>
      <w:numFmt w:val="decimal"/>
      <w:lvlText w:val="%1"/>
      <w:lvlJc w:val="left"/>
      <w:pPr>
        <w:ind w:left="527" w:hanging="35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27" w:hanging="351"/>
        <w:jc w:val="left"/>
      </w:pPr>
      <w:rPr>
        <w:rFonts w:hint="default" w:ascii="Arial" w:hAnsi="Arial" w:eastAsia="Arial" w:cs="Arial"/>
        <w:b/>
        <w:bCs/>
        <w:i w:val="0"/>
        <w:iCs w:val="0"/>
        <w:color w:val="A83124"/>
        <w:spacing w:val="0"/>
        <w:w w:val="100"/>
        <w:sz w:val="21"/>
        <w:szCs w:val="2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57" w:hanging="35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25" w:hanging="35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94" w:hanging="35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62" w:hanging="35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31" w:hanging="35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99" w:hanging="35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68" w:hanging="35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2"/>
      <w:numFmt w:val="decimal"/>
      <w:lvlText w:val="%1"/>
      <w:lvlJc w:val="left"/>
      <w:pPr>
        <w:ind w:left="527" w:hanging="35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27" w:hanging="351"/>
        <w:jc w:val="left"/>
      </w:pPr>
      <w:rPr>
        <w:rFonts w:hint="default" w:ascii="Arial" w:hAnsi="Arial" w:eastAsia="Arial" w:cs="Arial"/>
        <w:b/>
        <w:bCs/>
        <w:i w:val="0"/>
        <w:iCs w:val="0"/>
        <w:color w:val="A83124"/>
        <w:spacing w:val="0"/>
        <w:w w:val="100"/>
        <w:sz w:val="21"/>
        <w:szCs w:val="2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57" w:hanging="35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25" w:hanging="35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94" w:hanging="35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62" w:hanging="35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31" w:hanging="35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99" w:hanging="35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68" w:hanging="351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Arial" w:hAnsi="Arial" w:eastAsia="Arial" w:cs="Arial"/>
      <w:b/>
      <w:bCs/>
      <w:sz w:val="23"/>
      <w:szCs w:val="23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27" w:hanging="35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hashmicro.c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(anonymous)</dc:creator>
  <dc:subject>(unspecified)</dc:subject>
  <dc:title>ESG Annual Report</dc:title>
  <dcterms:created xsi:type="dcterms:W3CDTF">2026-04-17T04:10:40Z</dcterms:created>
  <dcterms:modified xsi:type="dcterms:W3CDTF">2026-04-17T04:10:40Z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2026-04-17T00:00:00Z</vt:filetime>
  </property>
  <property fmtid="{D5CDD505-2E9C-101B-9397-08002B2CF9AE}" pid="3" name="Creator">
    <vt:lpwstr>(unspecified)</vt:lpwstr>
  </property>
  <property fmtid="{D5CDD505-2E9C-101B-9397-08002B2CF9AE}" pid="4" name="LastSaved">
    <vt:filetime>2026-04-17T00:00:00Z</vt:filetime>
  </property>
  <property fmtid="{D5CDD505-2E9C-101B-9397-08002B2CF9AE}" pid="5" name="Producer">
    <vt:lpwstr>ReportLab PDF Library - (opensource)</vt:lpwstr>
  </property>
</Properties>
</file>