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920240" cy="35044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35044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shd w:val="clear" w:color="auto" w:fill="C22114"/>
        <w:spacing w:after="40"/>
        <w:jc w:val="center"/>
      </w:pPr>
      <w:r>
        <w:rPr>
          <w:rFonts w:ascii="Calibri" w:hAnsi="Calibri"/>
          <w:b/>
          <w:color w:val="FFFFFF"/>
          <w:sz w:val="28"/>
        </w:rPr>
        <w:t>Performance Review Template</w:t>
      </w:r>
    </w:p>
    <w:p>
      <w:pPr>
        <w:spacing w:after="160"/>
      </w:pPr>
      <w:r>
        <w:rPr>
          <w:color w:val="555555"/>
          <w:sz w:val="16"/>
        </w:rPr>
        <w:t>Complete all sections. Ratings use a 1–5 scale (see legend at bottom).</w:t>
      </w:r>
    </w:p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Employee / Meeting Information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Employee Name: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Job Title: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Department: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Manager Name: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Review Period: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Review Date: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Employment Type: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Office / Location: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Performance Competency Ratings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Competency</w:t>
            </w:r>
          </w:p>
        </w:tc>
        <w:tc>
          <w:tcPr>
            <w:tcW w:type="dxa" w:w="170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Weight (%)</w:t>
            </w:r>
          </w:p>
        </w:tc>
        <w:tc>
          <w:tcPr>
            <w:tcW w:type="dxa" w:w="170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Employee Rating (1–5)</w:t>
            </w:r>
          </w:p>
        </w:tc>
        <w:tc>
          <w:tcPr>
            <w:tcW w:type="dxa" w:w="170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Manager Rating (1–5)</w:t>
            </w:r>
          </w:p>
        </w:tc>
        <w:tc>
          <w:tcPr>
            <w:tcW w:type="dxa" w:w="170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Weighted Score</w:t>
            </w:r>
          </w:p>
        </w:tc>
        <w:tc>
          <w:tcPr>
            <w:tcW w:type="dxa" w:w="170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Comments</w:t>
            </w:r>
          </w:p>
        </w:tc>
      </w:tr>
      <w:tr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Quality of Work</w:t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Productivity &amp; Efficiency</w:t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Communication Skills</w:t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Teamwork &amp; Collaboration</w:t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Problem Solving</w:t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Initiative &amp; Innovation</w:t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Attendance &amp; Reliability</w:t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Leadership (if applicable)</w:t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Customer / Stakeholder Focus</w:t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Adherence to Company Values</w:t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Overall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Overall Performance Rating (1–5):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Key Achievements this Period: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Areas Requiring Improvement: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Agreed Development Actions: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Goals for Next Review Period: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Rating Scale Legend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5 – Outstanding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Consistently exceeds all expectations; role model performance.</w:t>
            </w:r>
          </w:p>
        </w:tc>
      </w:tr>
      <w:tr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4 – Exceeds Expectations</w:t>
            </w:r>
          </w:p>
        </w:tc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Frequently surpasses targets and requirements.</w:t>
            </w:r>
          </w:p>
        </w:tc>
      </w:tr>
      <w:tr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3 – Meets Expectations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Consistently fulfills all job requirements.</w:t>
            </w:r>
          </w:p>
        </w:tc>
      </w:tr>
      <w:tr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2 – Needs Improvement</w:t>
            </w:r>
          </w:p>
        </w:tc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Partially meets expectations; development required.</w:t>
            </w:r>
          </w:p>
        </w:tc>
      </w:tr>
      <w:tr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1 – Unsatisfactory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Fails to meet basic requirements; immediate action needed.</w:t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Sign-Off &amp; Acknowledgement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Employee Signature:</w:t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Date:</w:t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Manager Signature:</w:t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Date:</w:t>
            </w:r>
          </w:p>
        </w:tc>
      </w:tr>
      <w:tr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