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701"/>
        <w:gridCol w:w="8220"/>
      </w:tblGrid>
      <w:tr>
        <w:tc>
          <w:tcPr>
            <w:tcW w:type="dxa" w:w="5270"/>
            <w:vAlign w:val="center"/>
          </w:tcPr>
          <w:p>
            <w:r>
              <w:drawing>
                <wp:inline xmlns:a="http://schemas.openxmlformats.org/drawingml/2006/main" xmlns:pic="http://schemas.openxmlformats.org/drawingml/2006/picture">
                  <wp:extent cx="900000" cy="9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M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70"/>
            <w:shd w:val="clear" w:color="auto" w:fill="C00000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2"/>
              </w:rPr>
              <w:t>Employee Self-Evaluation Template</w:t>
            </w:r>
          </w:p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FFFFFF"/>
                <w:sz w:val="18"/>
              </w:rPr>
              <w:t>HashMicro HR | To be completed by the employee before the review meeting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Employee Details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Employee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[Full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Position Title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[Job title]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Department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[Department]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Manager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[Manager name]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Review Period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 to DD/MM/YYYY]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Completion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/>
                <w:color w:val="282828"/>
                <w:sz w:val="17"/>
              </w:rPr>
              <w:t>Complete this form honestly and return it to your manager at least 48 hours before your review meeting.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Self-Rating: Key Performance Areas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/>
                <w:color w:val="282828"/>
                <w:sz w:val="17"/>
              </w:rPr>
              <w:t>Rate your own performance: 1 = Below Expectations, 3 = Meets Expectations, 5 = Outstanding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757"/>
        <w:gridCol w:w="1757"/>
        <w:gridCol w:w="1757"/>
        <w:gridCol w:w="1757"/>
        <w:gridCol w:w="1757"/>
        <w:gridCol w:w="1757"/>
      </w:tblGrid>
      <w:tr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Performance Area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Below (1)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Developing (2)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Meets (3)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Exceeds (4)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Outstanding (5)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Quality &amp; Accuracy of Work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Meeting Deadlines &amp; Priorities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Communication &amp; Collaboration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Initiative &amp; Problem Solving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Adherence to Values &amp; Conduct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Goal Achievement Self-Assessment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Goal Set at Last Review</w:t>
            </w:r>
          </w:p>
        </w:tc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Self-Rated Achievement (1-5)</w:t>
            </w:r>
          </w:p>
        </w:tc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Evidence / Example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[Goal description]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[Outcome / evidence]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[Goal description]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[Outcome / evidence]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[Goal description]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[Outcome / evidence]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[Goal description]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[1-5]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[Outcome / evidence]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Goals for Next Review Period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Goal</w:t>
            </w:r>
          </w:p>
        </w:tc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Success Measure</w:t>
            </w:r>
          </w:p>
        </w:tc>
        <w:tc>
          <w:tcPr>
            <w:tcW w:type="dxa" w:w="3513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Target Date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[SMART goal]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[How you will measure success]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[SMART goal]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[How you will measure success]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</w:tr>
      <w:tr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[SMART goal]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[How you will measure success]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Signatures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Manager Name &amp; Signature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[Signature]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[Date]</w:t>
            </w:r>
          </w:p>
        </w:tc>
      </w:tr>
      <w:tr>
        <w:tc>
          <w:tcPr>
            <w:tcW w:type="dxa" w:w="3513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Employee Name &amp; Signature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[Signature]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[Date]</w:t>
            </w:r>
          </w:p>
        </w:tc>
      </w:tr>
      <w:tr>
        <w:tc>
          <w:tcPr>
            <w:tcW w:type="dxa" w:w="3513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HR Representative (optional)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[Signature]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[Date]</w:t>
            </w:r>
          </w:p>
        </w:tc>
      </w:tr>
    </w:tbl>
    <w:p/>
    <w:p>
      <w:pPr>
        <w:jc w:val="center"/>
      </w:pPr>
      <w:r>
        <w:rPr>
          <w:rFonts w:ascii="Calibri" w:hAnsi="Calibri"/>
          <w:b w:val="0"/>
          <w:i/>
          <w:color w:val="8C8C8C"/>
          <w:sz w:val="16"/>
        </w:rPr>
        <w:t>(c) HashMicro | hashmicro.com/au | For internal use only</w:t>
      </w:r>
    </w:p>
    <w:sectPr w:rsidR="00FC693F" w:rsidRPr="0006063C" w:rsidSect="00034616">
      <w:pgSz w:w="12240" w:h="15840"/>
      <w:pgMar w:top="850" w:right="850" w:bottom="113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