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jc w:val="center"/>
        <w:tblBorders>
          <w:top w:val="nil"/>
          <w:left w:val="nil"/>
          <w:bottom w:val="nil"/>
          <w:right w:val="nil"/>
          <w:insideH w:val="nil"/>
          <w:insideV w:val="nil"/>
        </w:tblBorders>
      </w:tblPr>
      <w:tblGrid>
        <w:gridCol w:w="1361"/>
        <w:gridCol w:w="6803"/>
        <w:gridCol w:w="1361"/>
      </w:tblGrid>
      <w:tr>
        <w:tc>
          <w:tcPr>
            <w:tcW w:type="dxa" w:w="3289"/>
            <w:tcMar>
              <w:top w:w="0" w:type="dxa"/>
              <w:start w:w="0" w:type="dxa"/>
              <w:bottom w:w="0" w:type="dxa"/>
              <w:end w:w="0" w:type="dxa"/>
            </w:tcMar>
          </w:tcPr>
          <w:p>
            <w:pPr>
              <w:spacing w:after="0"/>
              <w:jc w:val="left"/>
            </w:pPr>
            <w:r>
              <w:drawing>
                <wp:inline xmlns:a="http://schemas.openxmlformats.org/drawingml/2006/main" xmlns:pic="http://schemas.openxmlformats.org/drawingml/2006/picture">
                  <wp:extent cx="612000" cy="553714"/>
                  <wp:docPr id="1" name="Picture 1"/>
                  <wp:cNvGraphicFramePr>
                    <a:graphicFrameLocks noChangeAspect="1"/>
                  </wp:cNvGraphicFramePr>
                  <a:graphic>
                    <a:graphicData uri="http://schemas.openxmlformats.org/drawingml/2006/picture">
                      <pic:pic>
                        <pic:nvPicPr>
                          <pic:cNvPr id="0" name="logo_crop.png"/>
                          <pic:cNvPicPr/>
                        </pic:nvPicPr>
                        <pic:blipFill>
                          <a:blip r:embed="rId9"/>
                          <a:stretch>
                            <a:fillRect/>
                          </a:stretch>
                        </pic:blipFill>
                        <pic:spPr>
                          <a:xfrm>
                            <a:off x="0" y="0"/>
                            <a:ext cx="612000" cy="553714"/>
                          </a:xfrm>
                          <a:prstGeom prst="rect"/>
                        </pic:spPr>
                      </pic:pic>
                    </a:graphicData>
                  </a:graphic>
                </wp:inline>
              </w:drawing>
            </w:r>
          </w:p>
        </w:tc>
        <w:tc>
          <w:tcPr>
            <w:tcW w:type="dxa" w:w="3289"/>
            <w:tcMar>
              <w:top w:w="0" w:type="dxa"/>
              <w:start w:w="0" w:type="dxa"/>
              <w:bottom w:w="0" w:type="dxa"/>
              <w:end w:w="0" w:type="dxa"/>
            </w:tcMar>
          </w:tcPr>
          <w:p>
            <w:pPr>
              <w:spacing w:after="0"/>
              <w:jc w:val="center"/>
            </w:pPr>
            <w:r>
              <w:rPr>
                <w:rFonts w:ascii="Times New Roman" w:hAnsi="Times New Roman" w:eastAsia="Times New Roman"/>
                <w:b/>
                <w:sz w:val="29"/>
              </w:rPr>
              <w:t>PT VISION PRO INTEGRASI</w:t>
            </w:r>
          </w:p>
          <w:p>
            <w:pPr>
              <w:spacing w:before="120" w:after="0"/>
              <w:jc w:val="center"/>
            </w:pPr>
            <w:r>
              <w:rPr>
                <w:rFonts w:ascii="Times New Roman" w:hAnsi="Times New Roman" w:eastAsia="Times New Roman"/>
                <w:b/>
                <w:sz w:val="23"/>
              </w:rPr>
              <w:t>Jl. Cemara Hijau No. 10, Jakarta Barat    No. Telp: 08123456789</w:t>
            </w:r>
          </w:p>
        </w:tc>
        <w:tc>
          <w:tcPr>
            <w:tcW w:type="dxa" w:w="3289"/>
            <w:tcMar>
              <w:top w:w="0" w:type="dxa"/>
              <w:start w:w="0" w:type="dxa"/>
              <w:bottom w:w="0" w:type="dxa"/>
              <w:end w:w="0" w:type="dxa"/>
            </w:tcMar>
          </w:tcPr>
          <w:p/>
        </w:tc>
      </w:tr>
    </w:tbl>
    <w:p>
      <w:pPr>
        <w:spacing w:before="160" w:after="280"/>
        <w:ind w:left="482" w:right="482"/>
        <w:pBdr>
          <w:bottom w:val="single" w:sz="10" w:space="1" w:color="808080"/>
        </w:pBdr>
      </w:pPr>
    </w:p>
    <w:tbl>
      <w:tblPr>
        <w:tblW w:type="auto" w:w="0"/>
        <w:tblLayout w:type="fixed"/>
        <w:tblLook w:firstColumn="1" w:firstRow="1" w:lastColumn="0" w:lastRow="0" w:noHBand="0" w:noVBand="1" w:val="04A0"/>
        <w:jc w:val="center"/>
        <w:tblBorders>
          <w:top w:val="nil"/>
          <w:left w:val="nil"/>
          <w:bottom w:val="nil"/>
          <w:right w:val="nil"/>
          <w:insideH w:val="nil"/>
          <w:insideV w:val="nil"/>
        </w:tblBorders>
      </w:tblPr>
      <w:tblGrid>
        <w:gridCol w:w="4535"/>
        <w:gridCol w:w="4989"/>
      </w:tblGrid>
      <w:tr>
        <w:tc>
          <w:tcPr>
            <w:tcW w:type="dxa" w:w="4933"/>
            <w:tcMar>
              <w:top w:w="0" w:type="dxa"/>
              <w:start w:w="0" w:type="dxa"/>
              <w:bottom w:w="0" w:type="dxa"/>
              <w:end w:w="0" w:type="dxa"/>
            </w:tcMar>
          </w:tcPr>
          <w:p>
            <w:pPr>
              <w:spacing w:after="0"/>
              <w:jc w:val="left"/>
            </w:pPr>
            <w:r>
              <w:rPr>
                <w:sz w:val="23"/>
              </w:rPr>
              <w:t>No: 1234/A-I/I/2025</w:t>
            </w:r>
          </w:p>
        </w:tc>
        <w:tc>
          <w:tcPr>
            <w:tcW w:type="dxa" w:w="4933"/>
            <w:tcMar>
              <w:top w:w="0" w:type="dxa"/>
              <w:start w:w="0" w:type="dxa"/>
              <w:bottom w:w="0" w:type="dxa"/>
              <w:end w:w="0" w:type="dxa"/>
            </w:tcMar>
          </w:tcPr>
          <w:p>
            <w:pPr>
              <w:spacing w:after="0"/>
              <w:jc w:val="right"/>
            </w:pPr>
            <w:r>
              <w:rPr>
                <w:sz w:val="23"/>
              </w:rPr>
              <w:t>7 Januari 2025</w:t>
            </w:r>
          </w:p>
        </w:tc>
      </w:tr>
    </w:tbl>
    <w:p>
      <w:pPr>
        <w:spacing w:before="180" w:after="560"/>
      </w:pPr>
      <w:r>
        <w:rPr>
          <w:sz w:val="23"/>
        </w:rPr>
        <w:t>Hal: Pesanan Makanan</w:t>
      </w:r>
    </w:p>
    <w:p>
      <w:pPr>
        <w:spacing w:after="120"/>
      </w:pPr>
      <w:r>
        <w:rPr>
          <w:sz w:val="23"/>
        </w:rPr>
        <w:t>PT Rasa Lezat Nusantara</w:t>
      </w:r>
    </w:p>
    <w:p>
      <w:pPr>
        <w:spacing w:after="120"/>
      </w:pPr>
      <w:r>
        <w:rPr>
          <w:sz w:val="23"/>
        </w:rPr>
        <w:t>Jl. Mutiarawan Barat No. 35</w:t>
      </w:r>
    </w:p>
    <w:p>
      <w:pPr>
        <w:spacing w:after="0"/>
      </w:pPr>
      <w:r>
        <w:rPr>
          <w:sz w:val="23"/>
        </w:rPr>
        <w:t>Jakarta Barat</w:t>
      </w:r>
    </w:p>
    <w:p>
      <w:pPr>
        <w:spacing w:after="400"/>
      </w:pPr>
    </w:p>
    <w:p>
      <w:pPr>
        <w:spacing w:after="160"/>
      </w:pPr>
      <w:r>
        <w:rPr>
          <w:sz w:val="23"/>
        </w:rPr>
        <w:t>Dengan hormat,</w:t>
      </w:r>
    </w:p>
    <w:p>
      <w:pPr>
        <w:spacing w:lineRule="auto" w:line="348" w:after="160"/>
      </w:pPr>
      <w:r>
        <w:rPr>
          <w:sz w:val="23"/>
        </w:rPr>
        <w:t>Kami ingin memesan makanan untuk acara perusahaan yang akan diselenggarakan pada 15 Januari 2025. Pesanan kami meliputi 100 nasi kotak komplit dengan lauk ayam bakar, sayur, dan buah. Harap mengirim pesanan ke kantor kami di Jl. Cemara Hijau No. 10, Jakarta Barat.</w:t>
      </w:r>
    </w:p>
    <w:tbl>
      <w:tblPr>
        <w:tblW w:type="auto" w:w="0"/>
        <w:jc w:val="center"/>
        <w:tblLayout w:type="fixed"/>
        <w:tblLook w:firstColumn="1" w:firstRow="1" w:lastColumn="0" w:lastRow="0" w:noHBand="0" w:noVBand="1" w:val="04A0"/>
        <w:tblBorders>
          <w:top w:val="single" w:sz="9" w:space="0" w:color="000000"/>
          <w:left w:val="single" w:sz="9" w:space="0" w:color="000000"/>
          <w:bottom w:val="single" w:sz="9" w:space="0" w:color="000000"/>
          <w:right w:val="single" w:sz="9" w:space="0" w:color="000000"/>
          <w:insideH w:val="single" w:sz="9" w:space="0" w:color="000000"/>
          <w:insideV w:val="single" w:sz="9" w:space="0" w:color="000000"/>
        </w:tblBorders>
      </w:tblPr>
      <w:tblGrid>
        <w:gridCol w:w="1020"/>
        <w:gridCol w:w="3969"/>
        <w:gridCol w:w="3402"/>
      </w:tblGrid>
      <w:tr>
        <w:tc>
          <w:tcPr>
            <w:tcW w:type="dxa" w:w="3289"/>
            <w:tcMar>
              <w:top w:w="70" w:type="dxa"/>
              <w:start w:w="100" w:type="dxa"/>
              <w:bottom w:w="70" w:type="dxa"/>
              <w:end w:w="100" w:type="dxa"/>
            </w:tcMar>
          </w:tcPr>
          <w:p>
            <w:pPr>
              <w:spacing w:after="0"/>
            </w:pPr>
            <w:r>
              <w:rPr>
                <w:sz w:val="23"/>
              </w:rPr>
              <w:t>No.</w:t>
            </w:r>
          </w:p>
        </w:tc>
        <w:tc>
          <w:tcPr>
            <w:tcW w:type="dxa" w:w="3289"/>
            <w:tcMar>
              <w:top w:w="70" w:type="dxa"/>
              <w:start w:w="100" w:type="dxa"/>
              <w:bottom w:w="70" w:type="dxa"/>
              <w:end w:w="100" w:type="dxa"/>
            </w:tcMar>
          </w:tcPr>
          <w:p>
            <w:pPr>
              <w:spacing w:after="0"/>
            </w:pPr>
            <w:r>
              <w:rPr>
                <w:sz w:val="23"/>
              </w:rPr>
              <w:t>Barang</w:t>
            </w:r>
          </w:p>
        </w:tc>
        <w:tc>
          <w:tcPr>
            <w:tcW w:type="dxa" w:w="3289"/>
            <w:tcMar>
              <w:top w:w="70" w:type="dxa"/>
              <w:start w:w="100" w:type="dxa"/>
              <w:bottom w:w="70" w:type="dxa"/>
              <w:end w:w="100" w:type="dxa"/>
            </w:tcMar>
          </w:tcPr>
          <w:p>
            <w:pPr>
              <w:spacing w:after="0"/>
            </w:pPr>
            <w:r>
              <w:rPr>
                <w:sz w:val="23"/>
              </w:rPr>
              <w:t>Jumlah</w:t>
            </w:r>
          </w:p>
        </w:tc>
      </w:tr>
      <w:tr>
        <w:tc>
          <w:tcPr>
            <w:tcW w:type="dxa" w:w="3289"/>
            <w:tcMar>
              <w:top w:w="70" w:type="dxa"/>
              <w:start w:w="100" w:type="dxa"/>
              <w:bottom w:w="70" w:type="dxa"/>
              <w:end w:w="100" w:type="dxa"/>
            </w:tcMar>
          </w:tcPr>
          <w:p>
            <w:pPr>
              <w:spacing w:after="0"/>
            </w:pPr>
            <w:r>
              <w:rPr>
                <w:sz w:val="23"/>
              </w:rPr>
              <w:t>1.</w:t>
            </w:r>
          </w:p>
        </w:tc>
        <w:tc>
          <w:tcPr>
            <w:tcW w:type="dxa" w:w="3289"/>
            <w:tcMar>
              <w:top w:w="70" w:type="dxa"/>
              <w:start w:w="100" w:type="dxa"/>
              <w:bottom w:w="70" w:type="dxa"/>
              <w:end w:w="100" w:type="dxa"/>
            </w:tcMar>
          </w:tcPr>
          <w:p>
            <w:pPr>
              <w:spacing w:after="0"/>
            </w:pPr>
            <w:r>
              <w:rPr>
                <w:sz w:val="23"/>
              </w:rPr>
              <w:t>Nasi Kotak Komplit</w:t>
            </w:r>
          </w:p>
        </w:tc>
        <w:tc>
          <w:tcPr>
            <w:tcW w:type="dxa" w:w="3289"/>
            <w:tcMar>
              <w:top w:w="70" w:type="dxa"/>
              <w:start w:w="100" w:type="dxa"/>
              <w:bottom w:w="70" w:type="dxa"/>
              <w:end w:w="100" w:type="dxa"/>
            </w:tcMar>
          </w:tcPr>
          <w:p>
            <w:pPr>
              <w:spacing w:after="0"/>
            </w:pPr>
            <w:r>
              <w:rPr>
                <w:sz w:val="23"/>
              </w:rPr>
              <w:t>100</w:t>
            </w:r>
          </w:p>
        </w:tc>
      </w:tr>
    </w:tbl>
    <w:p>
      <w:pPr>
        <w:spacing w:before="280" w:lineRule="auto" w:line="324" w:after="0"/>
      </w:pPr>
      <w:r>
        <w:rPr>
          <w:sz w:val="23"/>
        </w:rPr>
        <w:t>Pembayaran dilakukan 50% di muka dan 50% setelah makanan diterima melalui transfer ke rekening PT Rasa Lezat Nusantara.</w:t>
      </w:r>
    </w:p>
    <w:p>
      <w:pPr>
        <w:spacing w:after="1700"/>
      </w:pPr>
    </w:p>
    <w:p>
      <w:pPr>
        <w:spacing w:after="1000"/>
      </w:pPr>
      <w:r>
        <w:rPr>
          <w:sz w:val="23"/>
        </w:rPr>
        <w:t>Hormat kami,</w:t>
      </w:r>
    </w:p>
    <w:p>
      <w:pPr>
        <w:spacing w:after="100"/>
      </w:pPr>
      <w:r>
        <w:rPr>
          <w:sz w:val="23"/>
        </w:rPr>
        <w:t>Dimas Prasetya</w:t>
      </w:r>
    </w:p>
    <w:p>
      <w:pPr>
        <w:spacing w:after="0"/>
      </w:pPr>
      <w:r>
        <w:rPr>
          <w:sz w:val="23"/>
        </w:rPr>
        <w:t>Direktur</w:t>
      </w:r>
    </w:p>
    <w:sectPr w:rsidR="00FC693F" w:rsidRPr="0006063C" w:rsidSect="00034616">
      <w:pgSz w:w="11906" w:h="16838"/>
      <w:pgMar w:top="652" w:right="1020" w:bottom="567" w:left="1020" w:header="720" w:footer="720" w:gutter="0"/>
      <w:cols w:space="720"/>
      <w:docGrid w:linePitch="360"/>
      <w:pgBorders w:offsetFrom="page">
        <w:top w:val="single" w:sz="150" w:space="10" w:color="FF0000"/>
        <w:left w:val="single" w:sz="150" w:space="10" w:color="FF0000"/>
        <w:bottom w:val="single" w:sz="150" w:space="10" w:color="FF0000"/>
        <w:right w:val="single" w:sz="150" w:space="10" w:color="FF0000"/>
      </w:pgBorder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