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84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820" cy="6080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2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8"/>
        <w:rPr>
          <w:rFonts w:ascii="Times New Roman"/>
        </w:rPr>
      </w:pPr>
    </w:p>
    <w:p>
      <w:pPr>
        <w:spacing w:before="0"/>
        <w:ind w:left="1735" w:right="1735" w:firstLine="0"/>
        <w:jc w:val="center"/>
        <w:rPr>
          <w:b/>
          <w:sz w:val="19"/>
        </w:rPr>
      </w:pPr>
      <w:r>
        <w:rPr>
          <w:b/>
          <w:spacing w:val="-8"/>
          <w:sz w:val="19"/>
        </w:rPr>
        <w:t>PT</w:t>
      </w:r>
      <w:r>
        <w:rPr>
          <w:b/>
          <w:spacing w:val="-10"/>
          <w:sz w:val="19"/>
        </w:rPr>
        <w:t> </w:t>
      </w:r>
      <w:r>
        <w:rPr>
          <w:b/>
          <w:spacing w:val="-8"/>
          <w:sz w:val="19"/>
        </w:rPr>
        <w:t>HASHMICRO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SOLUSI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INDONESIA</w:t>
      </w:r>
    </w:p>
    <w:p>
      <w:pPr>
        <w:pStyle w:val="BodyText"/>
        <w:spacing w:line="247" w:lineRule="auto" w:before="7"/>
        <w:ind w:left="1726" w:right="1735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8"/>
      </w:pPr>
    </w:p>
    <w:p>
      <w:pPr>
        <w:pStyle w:val="Title"/>
      </w:pPr>
      <w:r>
        <w:rPr>
          <w:spacing w:val="-4"/>
        </w:rPr>
        <w:t>JURNAL</w:t>
      </w:r>
      <w:r>
        <w:rPr>
          <w:spacing w:val="-11"/>
        </w:rPr>
        <w:t> </w:t>
      </w:r>
      <w:r>
        <w:rPr>
          <w:spacing w:val="-4"/>
        </w:rPr>
        <w:t>UMUM</w:t>
      </w:r>
      <w:r>
        <w:rPr>
          <w:spacing w:val="-10"/>
        </w:rPr>
        <w:t> </w:t>
      </w:r>
      <w:r>
        <w:rPr>
          <w:spacing w:val="-4"/>
        </w:rPr>
        <w:t>PERUSAHAAN</w:t>
      </w:r>
      <w:r>
        <w:rPr>
          <w:spacing w:val="-10"/>
        </w:rPr>
        <w:t> </w:t>
      </w:r>
      <w:r>
        <w:rPr>
          <w:spacing w:val="-4"/>
        </w:rPr>
        <w:t>DAGANG</w:t>
      </w:r>
    </w:p>
    <w:p>
      <w:pPr>
        <w:pStyle w:val="BodyText"/>
        <w:spacing w:before="8"/>
        <w:ind w:left="1726" w:right="1736"/>
        <w:jc w:val="center"/>
      </w:pPr>
      <w:r>
        <w:rPr>
          <w:spacing w:val="-2"/>
        </w:rPr>
        <w:t>Per</w:t>
      </w:r>
      <w:r>
        <w:rPr>
          <w:spacing w:val="-12"/>
        </w:rPr>
        <w:t> </w:t>
      </w:r>
      <w:r>
        <w:rPr>
          <w:spacing w:val="-2"/>
        </w:rPr>
        <w:t>31</w:t>
      </w:r>
      <w:r>
        <w:rPr>
          <w:spacing w:val="-12"/>
        </w:rPr>
        <w:t> </w:t>
      </w:r>
      <w:r>
        <w:rPr>
          <w:spacing w:val="-2"/>
        </w:rPr>
        <w:t>Januari</w:t>
      </w:r>
      <w:r>
        <w:rPr>
          <w:spacing w:val="-11"/>
        </w:rPr>
        <w:t> </w:t>
      </w:r>
      <w:r>
        <w:rPr>
          <w:spacing w:val="-4"/>
        </w:rPr>
        <w:t>2025</w:t>
      </w:r>
    </w:p>
    <w:p>
      <w:pPr>
        <w:pStyle w:val="BodyText"/>
        <w:spacing w:before="111"/>
        <w:rPr>
          <w:sz w:val="20"/>
        </w:rPr>
      </w:pPr>
    </w:p>
    <w:tbl>
      <w:tblPr>
        <w:tblW w:w="0" w:type="auto"/>
        <w:jc w:val="left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2865"/>
        <w:gridCol w:w="1515"/>
        <w:gridCol w:w="2085"/>
        <w:gridCol w:w="2265"/>
      </w:tblGrid>
      <w:tr>
        <w:trPr>
          <w:trHeight w:val="300" w:hRule="atLeast"/>
        </w:trPr>
        <w:tc>
          <w:tcPr>
            <w:tcW w:w="1695" w:type="dxa"/>
            <w:shd w:val="clear" w:color="auto" w:fill="F4CCCC"/>
          </w:tcPr>
          <w:p>
            <w:pPr>
              <w:pStyle w:val="TableParagraph"/>
              <w:ind w:lef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Tanggal</w:t>
            </w:r>
          </w:p>
        </w:tc>
        <w:tc>
          <w:tcPr>
            <w:tcW w:w="2865" w:type="dxa"/>
            <w:shd w:val="clear" w:color="auto" w:fill="F4CCCC"/>
          </w:tcPr>
          <w:p>
            <w:pPr>
              <w:pStyle w:val="TableParagraph"/>
              <w:ind w:left="81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Nama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Akun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ind w:left="12" w:right="12"/>
              <w:jc w:val="center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No.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Ref</w:t>
            </w:r>
          </w:p>
        </w:tc>
        <w:tc>
          <w:tcPr>
            <w:tcW w:w="2085" w:type="dxa"/>
            <w:shd w:val="clear" w:color="auto" w:fill="F4CCCC"/>
          </w:tcPr>
          <w:p>
            <w:pPr>
              <w:pStyle w:val="TableParagraph"/>
              <w:ind w:lef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Debit</w:t>
            </w:r>
          </w:p>
        </w:tc>
        <w:tc>
          <w:tcPr>
            <w:tcW w:w="2265" w:type="dxa"/>
            <w:shd w:val="clear" w:color="auto" w:fill="F4CCCC"/>
          </w:tcPr>
          <w:p>
            <w:pPr>
              <w:pStyle w:val="TableParagraph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Kredit</w:t>
            </w:r>
          </w:p>
        </w:tc>
      </w:tr>
      <w:tr>
        <w:trPr>
          <w:trHeight w:val="300" w:hRule="atLeast"/>
        </w:trPr>
        <w:tc>
          <w:tcPr>
            <w:tcW w:w="1695" w:type="dxa"/>
          </w:tcPr>
          <w:p>
            <w:pPr>
              <w:pStyle w:val="TableParagraph"/>
              <w:ind w:left="2" w:right="2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Januari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Persediaan</w:t>
            </w:r>
            <w:r>
              <w:rPr>
                <w:spacing w:val="20"/>
                <w:sz w:val="19"/>
              </w:rPr>
              <w:t> </w:t>
            </w:r>
            <w:r>
              <w:rPr>
                <w:sz w:val="19"/>
              </w:rPr>
              <w:t>Barang</w:t>
            </w:r>
            <w:r>
              <w:rPr>
                <w:spacing w:val="20"/>
                <w:sz w:val="19"/>
              </w:rPr>
              <w:t> </w:t>
            </w:r>
            <w:r>
              <w:rPr>
                <w:spacing w:val="-2"/>
                <w:sz w:val="19"/>
              </w:rPr>
              <w:t>Dagang</w:t>
            </w:r>
          </w:p>
        </w:tc>
        <w:tc>
          <w:tcPr>
            <w:tcW w:w="1515" w:type="dxa"/>
          </w:tcPr>
          <w:p>
            <w:pPr>
              <w:pStyle w:val="TableParagraph"/>
              <w:ind w:left="12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1.800.000</w:t>
            </w:r>
          </w:p>
        </w:tc>
        <w:tc>
          <w:tcPr>
            <w:tcW w:w="2265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1.800.000</w:t>
            </w:r>
          </w:p>
        </w:tc>
      </w:tr>
      <w:tr>
        <w:trPr>
          <w:trHeight w:val="300" w:hRule="atLeast"/>
        </w:trPr>
        <w:tc>
          <w:tcPr>
            <w:tcW w:w="1695" w:type="dxa"/>
            <w:vMerge w:val="restart"/>
          </w:tcPr>
          <w:p>
            <w:pPr>
              <w:pStyle w:val="TableParagraph"/>
              <w:spacing w:before="177"/>
              <w:ind w:left="142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Januari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Piutang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spacing w:val="-2"/>
                <w:w w:val="110"/>
                <w:sz w:val="19"/>
              </w:rPr>
              <w:t>Dagang</w:t>
            </w:r>
          </w:p>
        </w:tc>
        <w:tc>
          <w:tcPr>
            <w:tcW w:w="1515" w:type="dxa"/>
            <w:vMerge w:val="restart"/>
          </w:tcPr>
          <w:p>
            <w:pPr>
              <w:pStyle w:val="TableParagraph"/>
              <w:spacing w:before="177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b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1.200.000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Penjualan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1.200.000</w:t>
            </w:r>
          </w:p>
        </w:tc>
      </w:tr>
      <w:tr>
        <w:trPr>
          <w:trHeight w:val="300" w:hRule="atLeast"/>
        </w:trPr>
        <w:tc>
          <w:tcPr>
            <w:tcW w:w="1695" w:type="dxa"/>
            <w:vMerge w:val="restart"/>
          </w:tcPr>
          <w:p>
            <w:pPr>
              <w:pStyle w:val="TableParagraph"/>
              <w:spacing w:before="177"/>
              <w:ind w:left="142"/>
              <w:rPr>
                <w:sz w:val="19"/>
              </w:rPr>
            </w:pPr>
            <w:r>
              <w:rPr>
                <w:sz w:val="19"/>
              </w:rPr>
              <w:t>8 Januari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Retur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Penjualan</w:t>
            </w:r>
          </w:p>
        </w:tc>
        <w:tc>
          <w:tcPr>
            <w:tcW w:w="1515" w:type="dxa"/>
            <w:vMerge w:val="restart"/>
          </w:tcPr>
          <w:p>
            <w:pPr>
              <w:pStyle w:val="TableParagraph"/>
              <w:spacing w:before="177"/>
              <w:ind w:left="12" w:right="8"/>
              <w:jc w:val="center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c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240.000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Persediaan</w:t>
            </w:r>
            <w:r>
              <w:rPr>
                <w:spacing w:val="20"/>
                <w:sz w:val="19"/>
              </w:rPr>
              <w:t> </w:t>
            </w:r>
            <w:r>
              <w:rPr>
                <w:sz w:val="19"/>
              </w:rPr>
              <w:t>Barang</w:t>
            </w:r>
            <w:r>
              <w:rPr>
                <w:spacing w:val="20"/>
                <w:sz w:val="19"/>
              </w:rPr>
              <w:t> </w:t>
            </w:r>
            <w:r>
              <w:rPr>
                <w:spacing w:val="-2"/>
                <w:sz w:val="19"/>
              </w:rPr>
              <w:t>Dagang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160.000</w:t>
            </w:r>
          </w:p>
        </w:tc>
        <w:tc>
          <w:tcPr>
            <w:tcW w:w="2265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160.000</w:t>
            </w:r>
          </w:p>
        </w:tc>
      </w:tr>
      <w:tr>
        <w:trPr>
          <w:trHeight w:val="300" w:hRule="atLeast"/>
        </w:trPr>
        <w:tc>
          <w:tcPr>
            <w:tcW w:w="1695" w:type="dxa"/>
            <w:vMerge w:val="restart"/>
          </w:tcPr>
          <w:p>
            <w:pPr>
              <w:pStyle w:val="TableParagraph"/>
              <w:spacing w:before="177"/>
              <w:ind w:left="97"/>
              <w:rPr>
                <w:sz w:val="19"/>
              </w:rPr>
            </w:pPr>
            <w:r>
              <w:rPr>
                <w:spacing w:val="-2"/>
                <w:sz w:val="19"/>
              </w:rPr>
              <w:t>10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2"/>
                <w:sz w:val="19"/>
              </w:rPr>
              <w:t>Januari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Utang</w:t>
            </w:r>
          </w:p>
        </w:tc>
        <w:tc>
          <w:tcPr>
            <w:tcW w:w="1515" w:type="dxa"/>
            <w:vMerge w:val="restart"/>
          </w:tcPr>
          <w:p>
            <w:pPr>
              <w:pStyle w:val="TableParagraph"/>
              <w:spacing w:before="177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d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1.800.000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Kas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1.800.000</w:t>
            </w:r>
          </w:p>
        </w:tc>
      </w:tr>
      <w:tr>
        <w:trPr>
          <w:trHeight w:val="300" w:hRule="atLeast"/>
        </w:trPr>
        <w:tc>
          <w:tcPr>
            <w:tcW w:w="1695" w:type="dxa"/>
            <w:vMerge w:val="restart"/>
          </w:tcPr>
          <w:p>
            <w:pPr>
              <w:pStyle w:val="TableParagraph"/>
              <w:spacing w:before="111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ind w:left="112"/>
              <w:rPr>
                <w:sz w:val="19"/>
              </w:rPr>
            </w:pPr>
            <w:r>
              <w:rPr>
                <w:spacing w:val="-4"/>
                <w:sz w:val="19"/>
              </w:rPr>
              <w:t>12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4"/>
                <w:sz w:val="19"/>
              </w:rPr>
              <w:t>Januari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Kas</w:t>
            </w:r>
          </w:p>
        </w:tc>
        <w:tc>
          <w:tcPr>
            <w:tcW w:w="1515" w:type="dxa"/>
            <w:vMerge w:val="restart"/>
          </w:tcPr>
          <w:p>
            <w:pPr>
              <w:pStyle w:val="TableParagraph"/>
              <w:spacing w:before="111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e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960.000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Diskon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Penjualan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24.000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Piutang</w:t>
            </w:r>
            <w:r>
              <w:rPr>
                <w:spacing w:val="2"/>
                <w:w w:val="110"/>
                <w:sz w:val="19"/>
              </w:rPr>
              <w:t> </w:t>
            </w:r>
            <w:r>
              <w:rPr>
                <w:spacing w:val="-2"/>
                <w:w w:val="110"/>
                <w:sz w:val="19"/>
              </w:rPr>
              <w:t>Dagang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6075" w:type="dxa"/>
            <w:gridSpan w:val="3"/>
          </w:tcPr>
          <w:p>
            <w:pPr>
              <w:pStyle w:val="TableParagraph"/>
              <w:ind w:left="0" w:right="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Jumlah</w:t>
            </w:r>
          </w:p>
        </w:tc>
        <w:tc>
          <w:tcPr>
            <w:tcW w:w="2085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w w:val="95"/>
                <w:sz w:val="19"/>
              </w:rPr>
              <w:t>6.184.000</w:t>
            </w:r>
          </w:p>
        </w:tc>
        <w:tc>
          <w:tcPr>
            <w:tcW w:w="2265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w w:val="95"/>
                <w:sz w:val="19"/>
              </w:rPr>
              <w:t>6.184.000</w:t>
            </w:r>
          </w:p>
        </w:tc>
      </w:tr>
    </w:tbl>
    <w:sectPr>
      <w:type w:val="continuous"/>
      <w:pgSz w:w="15120" w:h="10440" w:orient="landscape"/>
      <w:pgMar w:top="118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1734" w:right="1735"/>
      <w:jc w:val="center"/>
    </w:pPr>
    <w:rPr>
      <w:rFonts w:ascii="Verdana" w:hAnsi="Verdana" w:eastAsia="Verdana" w:cs="Verdana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contoh-jurnal-umum-perusahaan-dagang</dc:title>
  <dcterms:created xsi:type="dcterms:W3CDTF">2025-01-21T01:32:49Z</dcterms:created>
  <dcterms:modified xsi:type="dcterms:W3CDTF">2025-01-21T01:32:49Z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2025-01-21T00:00:00Z</vt:filetime>
  </property>
</Properties>
</file>