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0"/>
        <w:ind w:left="350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3996" cy="62979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96" cy="62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96"/>
        <w:ind w:left="295" w:right="295" w:firstLine="0"/>
        <w:jc w:val="center"/>
        <w:rPr>
          <w:b/>
          <w:sz w:val="19"/>
        </w:rPr>
      </w:pPr>
      <w:r>
        <w:rPr>
          <w:b/>
          <w:spacing w:val="-8"/>
          <w:sz w:val="19"/>
        </w:rPr>
        <w:t>PT</w:t>
      </w:r>
      <w:r>
        <w:rPr>
          <w:b/>
          <w:spacing w:val="-10"/>
          <w:sz w:val="19"/>
        </w:rPr>
        <w:t> </w:t>
      </w:r>
      <w:r>
        <w:rPr>
          <w:b/>
          <w:spacing w:val="-8"/>
          <w:sz w:val="19"/>
        </w:rPr>
        <w:t>HASHMICRO</w:t>
      </w:r>
      <w:r>
        <w:rPr>
          <w:b/>
          <w:spacing w:val="-9"/>
          <w:sz w:val="19"/>
        </w:rPr>
        <w:t> </w:t>
      </w:r>
      <w:r>
        <w:rPr>
          <w:b/>
          <w:spacing w:val="-8"/>
          <w:sz w:val="19"/>
        </w:rPr>
        <w:t>SOLUSI</w:t>
      </w:r>
      <w:r>
        <w:rPr>
          <w:b/>
          <w:spacing w:val="-9"/>
          <w:sz w:val="19"/>
        </w:rPr>
        <w:t> </w:t>
      </w:r>
      <w:r>
        <w:rPr>
          <w:b/>
          <w:spacing w:val="-8"/>
          <w:sz w:val="19"/>
        </w:rPr>
        <w:t>INDONESIA</w:t>
      </w:r>
    </w:p>
    <w:p>
      <w:pPr>
        <w:pStyle w:val="BodyText"/>
        <w:spacing w:line="247" w:lineRule="auto"/>
        <w:ind w:left="286" w:right="295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8"/>
      </w:pPr>
    </w:p>
    <w:p>
      <w:pPr>
        <w:pStyle w:val="Title"/>
      </w:pPr>
      <w:r>
        <w:rPr>
          <w:spacing w:val="-6"/>
        </w:rPr>
        <w:t>LAPORAN</w:t>
      </w:r>
      <w:r>
        <w:rPr>
          <w:spacing w:val="-7"/>
        </w:rPr>
        <w:t> </w:t>
      </w:r>
      <w:r>
        <w:rPr>
          <w:spacing w:val="-6"/>
        </w:rPr>
        <w:t>PERUBAHAN EKUITAS</w:t>
      </w:r>
      <w:r>
        <w:rPr>
          <w:spacing w:val="-7"/>
        </w:rPr>
        <w:t> </w:t>
      </w:r>
      <w:r>
        <w:rPr>
          <w:spacing w:val="-6"/>
        </w:rPr>
        <w:t>PERUSAHAAN JASA</w:t>
      </w:r>
    </w:p>
    <w:p>
      <w:pPr>
        <w:pStyle w:val="BodyText"/>
        <w:spacing w:before="8"/>
        <w:ind w:left="290" w:right="295"/>
        <w:jc w:val="center"/>
      </w:pPr>
      <w:r>
        <w:rPr>
          <w:spacing w:val="-2"/>
        </w:rPr>
        <w:t>Periode</w:t>
      </w:r>
      <w:r>
        <w:rPr>
          <w:spacing w:val="-9"/>
        </w:rPr>
        <w:t> </w:t>
      </w:r>
      <w:r>
        <w:rPr>
          <w:spacing w:val="-2"/>
          <w:w w:val="90"/>
        </w:rPr>
        <w:t>1</w:t>
      </w:r>
      <w:r>
        <w:rPr>
          <w:spacing w:val="-8"/>
        </w:rPr>
        <w:t> </w:t>
      </w:r>
      <w:r>
        <w:rPr>
          <w:spacing w:val="-2"/>
        </w:rPr>
        <w:t>Januari</w:t>
      </w:r>
      <w:r>
        <w:rPr>
          <w:spacing w:val="-8"/>
        </w:rPr>
        <w:t> </w:t>
      </w:r>
      <w:r>
        <w:rPr>
          <w:spacing w:val="-2"/>
        </w:rPr>
        <w:t>2025</w:t>
      </w:r>
      <w:r>
        <w:rPr>
          <w:spacing w:val="-8"/>
        </w:rPr>
        <w:t> </w:t>
      </w:r>
      <w:r>
        <w:rPr>
          <w:spacing w:val="-2"/>
        </w:rPr>
        <w:t>s/d</w:t>
      </w:r>
      <w:r>
        <w:rPr>
          <w:spacing w:val="-8"/>
        </w:rPr>
        <w:t> </w:t>
      </w:r>
      <w:r>
        <w:rPr>
          <w:spacing w:val="-2"/>
          <w:w w:val="90"/>
        </w:rPr>
        <w:t>31</w:t>
      </w:r>
      <w:r>
        <w:rPr>
          <w:spacing w:val="-8"/>
        </w:rPr>
        <w:t> </w:t>
      </w:r>
      <w:r>
        <w:rPr>
          <w:spacing w:val="-2"/>
        </w:rPr>
        <w:t>Desember</w:t>
      </w:r>
      <w:r>
        <w:rPr>
          <w:spacing w:val="-8"/>
        </w:rPr>
        <w:t> </w:t>
      </w:r>
      <w:r>
        <w:rPr>
          <w:spacing w:val="-4"/>
        </w:rPr>
        <w:t>2025</w:t>
      </w:r>
    </w:p>
    <w:p>
      <w:pPr>
        <w:pStyle w:val="BodyText"/>
        <w:spacing w:before="111"/>
        <w:rPr>
          <w:sz w:val="20"/>
        </w:rPr>
      </w:pPr>
    </w:p>
    <w:tbl>
      <w:tblPr>
        <w:tblW w:w="0" w:type="auto"/>
        <w:jc w:val="left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5"/>
        <w:gridCol w:w="3030"/>
      </w:tblGrid>
      <w:tr>
        <w:trPr>
          <w:trHeight w:val="300" w:hRule="atLeast"/>
        </w:trPr>
        <w:tc>
          <w:tcPr>
            <w:tcW w:w="4545" w:type="dxa"/>
            <w:shd w:val="clear" w:color="auto" w:fill="F4CCCC"/>
          </w:tcPr>
          <w:p>
            <w:pPr>
              <w:pStyle w:val="TableParagraph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Keterangan</w:t>
            </w:r>
          </w:p>
        </w:tc>
        <w:tc>
          <w:tcPr>
            <w:tcW w:w="3030" w:type="dxa"/>
            <w:shd w:val="clear" w:color="auto" w:fill="F4CCCC"/>
          </w:tcPr>
          <w:p>
            <w:pPr>
              <w:pStyle w:val="TableParagraph"/>
              <w:ind w:left="0" w:right="1"/>
              <w:jc w:val="center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Nilai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(Rp)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Ekuitas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pemilik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awal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periode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620.500.000</w:t>
            </w:r>
          </w:p>
        </w:tc>
      </w:tr>
      <w:tr>
        <w:trPr>
          <w:trHeight w:val="300" w:hRule="atLeast"/>
        </w:trPr>
        <w:tc>
          <w:tcPr>
            <w:tcW w:w="7575" w:type="dxa"/>
            <w:gridSpan w:val="2"/>
            <w:shd w:val="clear" w:color="auto" w:fill="D0E0E3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Penambahan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ekuitas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pemilik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Pendapatan</w:t>
            </w:r>
            <w:r>
              <w:rPr>
                <w:spacing w:val="-2"/>
                <w:w w:val="105"/>
                <w:sz w:val="19"/>
              </w:rPr>
              <w:t> bersih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18.200.000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Investasi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kurun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periode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12.500.000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Penarikan</w:t>
            </w:r>
          </w:p>
        </w:tc>
        <w:tc>
          <w:tcPr>
            <w:tcW w:w="303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(5.000.000)</w:t>
            </w:r>
          </w:p>
        </w:tc>
      </w:tr>
      <w:tr>
        <w:trPr>
          <w:trHeight w:val="300" w:hRule="atLeast"/>
        </w:trPr>
        <w:tc>
          <w:tcPr>
            <w:tcW w:w="454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Total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Penambahan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ekuitas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pemilik</w:t>
            </w:r>
          </w:p>
        </w:tc>
        <w:tc>
          <w:tcPr>
            <w:tcW w:w="3030" w:type="dxa"/>
          </w:tcPr>
          <w:p>
            <w:pPr>
              <w:pStyle w:val="TableParagraph"/>
              <w:ind w:left="0" w:right="3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25.700.000</w:t>
            </w:r>
          </w:p>
        </w:tc>
      </w:tr>
      <w:tr>
        <w:trPr>
          <w:trHeight w:val="300" w:hRule="atLeast"/>
        </w:trPr>
        <w:tc>
          <w:tcPr>
            <w:tcW w:w="4545" w:type="dxa"/>
            <w:shd w:val="clear" w:color="auto" w:fill="FFF1CC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Ekuitas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pemilik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akhir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periode</w:t>
            </w:r>
          </w:p>
        </w:tc>
        <w:tc>
          <w:tcPr>
            <w:tcW w:w="3030" w:type="dxa"/>
            <w:shd w:val="clear" w:color="auto" w:fill="FFF1CC"/>
          </w:tcPr>
          <w:p>
            <w:pPr>
              <w:pStyle w:val="TableParagraph"/>
              <w:ind w:left="0" w:right="3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646.200.000</w:t>
            </w:r>
          </w:p>
        </w:tc>
      </w:tr>
    </w:tbl>
    <w:sectPr>
      <w:type w:val="continuous"/>
      <w:pgSz w:w="10080" w:h="8640" w:orient="landscape"/>
      <w:pgMar w:top="9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88" w:right="295"/>
      <w:jc w:val="center"/>
    </w:pPr>
    <w:rPr>
      <w:rFonts w:ascii="Verdana" w:hAnsi="Verdana" w:eastAsia="Verdana" w:cs="Verdana"/>
      <w:b/>
      <w:bCs/>
      <w:sz w:val="23"/>
      <w:szCs w:val="23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5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contoh-template-laporan-keuangan-perusahaan-jasa</dc:title>
  <dcterms:created xsi:type="dcterms:W3CDTF">2025-01-23T03:34:46Z</dcterms:created>
  <dcterms:modified xsi:type="dcterms:W3CDTF">2025-01-23T03:34:46Z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2025-01-23T00:00:00Z</vt:filetime>
  </property>
</Properties>
</file>