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6552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90187" cy="499491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187" cy="49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Heading1"/>
        <w:spacing w:before="152"/>
        <w:ind w:left="3359" w:right="3359"/>
        <w:jc w:val="center"/>
      </w:pPr>
      <w:r>
        <w:rPr>
          <w:spacing w:val="-8"/>
        </w:rPr>
        <w:t>PT</w:t>
      </w:r>
      <w:r>
        <w:rPr>
          <w:spacing w:val="-10"/>
        </w:rPr>
        <w:t> </w:t>
      </w:r>
      <w:r>
        <w:rPr>
          <w:spacing w:val="-8"/>
        </w:rPr>
        <w:t>HASHMICRO</w:t>
      </w:r>
      <w:r>
        <w:rPr>
          <w:spacing w:val="-9"/>
        </w:rPr>
        <w:t> </w:t>
      </w:r>
      <w:r>
        <w:rPr>
          <w:spacing w:val="-8"/>
        </w:rPr>
        <w:t>SOLUSI</w:t>
      </w:r>
      <w:r>
        <w:rPr>
          <w:spacing w:val="-9"/>
        </w:rPr>
        <w:t> </w:t>
      </w:r>
      <w:r>
        <w:rPr>
          <w:spacing w:val="-8"/>
        </w:rPr>
        <w:t>INDONESIA</w:t>
      </w:r>
    </w:p>
    <w:p>
      <w:pPr>
        <w:pStyle w:val="BodyText"/>
        <w:spacing w:line="247" w:lineRule="auto" w:before="7"/>
        <w:ind w:left="3349" w:right="3359"/>
        <w:jc w:val="center"/>
      </w:pPr>
      <w:r>
        <w:rPr/>
        <w:t>Jalan</w:t>
      </w:r>
      <w:r>
        <w:rPr>
          <w:spacing w:val="-15"/>
        </w:rPr>
        <w:t> </w:t>
      </w:r>
      <w:r>
        <w:rPr/>
        <w:t>Balikpapan</w:t>
      </w:r>
      <w:r>
        <w:rPr>
          <w:spacing w:val="-15"/>
        </w:rPr>
        <w:t> </w:t>
      </w:r>
      <w:r>
        <w:rPr/>
        <w:t>Raya</w:t>
      </w:r>
      <w:r>
        <w:rPr>
          <w:spacing w:val="-15"/>
        </w:rPr>
        <w:t> </w:t>
      </w:r>
      <w:r>
        <w:rPr/>
        <w:t>No.</w:t>
      </w:r>
      <w:r>
        <w:rPr>
          <w:spacing w:val="-15"/>
        </w:rPr>
        <w:t> </w:t>
      </w:r>
      <w:r>
        <w:rPr/>
        <w:t>9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-</w:t>
      </w:r>
      <w:r>
        <w:rPr>
          <w:spacing w:val="-15"/>
        </w:rPr>
        <w:t> </w:t>
      </w:r>
      <w:r>
        <w:rPr/>
        <w:t>C,</w:t>
      </w:r>
      <w:r>
        <w:rPr>
          <w:spacing w:val="-15"/>
        </w:rPr>
        <w:t> </w:t>
      </w:r>
      <w:r>
        <w:rPr/>
        <w:t>Daerah</w:t>
      </w:r>
      <w:r>
        <w:rPr>
          <w:spacing w:val="-15"/>
        </w:rPr>
        <w:t> </w:t>
      </w:r>
      <w:r>
        <w:rPr/>
        <w:t>Khusus</w:t>
      </w:r>
      <w:r>
        <w:rPr>
          <w:spacing w:val="-15"/>
        </w:rPr>
        <w:t> </w:t>
      </w:r>
      <w:r>
        <w:rPr/>
        <w:t>Ibukota</w:t>
      </w:r>
      <w:r>
        <w:rPr>
          <w:spacing w:val="-15"/>
        </w:rPr>
        <w:t> </w:t>
      </w:r>
      <w:r>
        <w:rPr/>
        <w:t>Jakarta</w:t>
      </w:r>
      <w:r>
        <w:rPr>
          <w:spacing w:val="-15"/>
        </w:rPr>
        <w:t> </w:t>
      </w:r>
      <w:r>
        <w:rPr/>
        <w:t>10160 Telp. 021-5099 6750 Email: </w:t>
      </w:r>
      <w:hyperlink r:id="rId6">
        <w:r>
          <w:rPr/>
          <w:t>hello@hashmicro.co.id</w:t>
        </w:r>
      </w:hyperlink>
    </w:p>
    <w:p>
      <w:pPr>
        <w:pStyle w:val="BodyText"/>
        <w:spacing w:before="156"/>
      </w:pPr>
    </w:p>
    <w:p>
      <w:pPr>
        <w:pStyle w:val="Title"/>
      </w:pPr>
      <w:r>
        <w:rPr>
          <w:w w:val="85"/>
        </w:rPr>
        <w:t>INVOICE</w:t>
      </w:r>
      <w:r>
        <w:rPr>
          <w:spacing w:val="37"/>
        </w:rPr>
        <w:t> </w:t>
      </w:r>
      <w:r>
        <w:rPr>
          <w:spacing w:val="-2"/>
        </w:rPr>
        <w:t>PENYESUAIAN</w:t>
      </w:r>
    </w:p>
    <w:p>
      <w:pPr>
        <w:pStyle w:val="BodyText"/>
        <w:spacing w:before="88"/>
        <w:ind w:left="3359" w:right="3359"/>
        <w:jc w:val="center"/>
      </w:pPr>
      <w:r>
        <w:rPr>
          <w:spacing w:val="-2"/>
        </w:rPr>
        <w:t>Kode: HM-ADJ-2025-</w:t>
      </w:r>
      <w:r>
        <w:rPr>
          <w:spacing w:val="-5"/>
        </w:rPr>
        <w:t>01</w:t>
      </w:r>
    </w:p>
    <w:p>
      <w:pPr>
        <w:pStyle w:val="BodyText"/>
        <w:spacing w:before="84"/>
        <w:ind w:left="3349" w:right="3360"/>
        <w:jc w:val="center"/>
      </w:pPr>
      <w:r>
        <w:rPr>
          <w:spacing w:val="-2"/>
        </w:rPr>
        <w:t>Tanggal</w:t>
      </w:r>
      <w:r>
        <w:rPr>
          <w:spacing w:val="-6"/>
        </w:rPr>
        <w:t> </w:t>
      </w:r>
      <w:r>
        <w:rPr>
          <w:spacing w:val="-2"/>
        </w:rPr>
        <w:t>Invoice:</w:t>
      </w:r>
      <w:r>
        <w:rPr>
          <w:spacing w:val="-6"/>
        </w:rPr>
        <w:t> </w:t>
      </w:r>
      <w:r>
        <w:rPr>
          <w:spacing w:val="-2"/>
        </w:rPr>
        <w:t>3</w:t>
      </w:r>
      <w:r>
        <w:rPr>
          <w:spacing w:val="-6"/>
        </w:rPr>
        <w:t> </w:t>
      </w:r>
      <w:r>
        <w:rPr>
          <w:spacing w:val="-2"/>
        </w:rPr>
        <w:t>Januari</w:t>
      </w:r>
      <w:r>
        <w:rPr>
          <w:spacing w:val="-6"/>
        </w:rPr>
        <w:t> </w:t>
      </w:r>
      <w:r>
        <w:rPr>
          <w:spacing w:val="-4"/>
        </w:rPr>
        <w:t>2025</w:t>
      </w:r>
    </w:p>
    <w:p>
      <w:pPr>
        <w:pStyle w:val="BodyText"/>
        <w:spacing w:before="170"/>
      </w:pPr>
    </w:p>
    <w:p>
      <w:pPr>
        <w:pStyle w:val="Heading1"/>
      </w:pPr>
      <w:r>
        <w:rPr>
          <w:spacing w:val="-5"/>
        </w:rPr>
        <w:t>Ditujukan</w:t>
      </w:r>
      <w:r>
        <w:rPr>
          <w:spacing w:val="-7"/>
        </w:rPr>
        <w:t> </w:t>
      </w:r>
      <w:r>
        <w:rPr>
          <w:spacing w:val="-2"/>
        </w:rPr>
        <w:t>Kepada:</w:t>
      </w:r>
    </w:p>
    <w:p>
      <w:pPr>
        <w:pStyle w:val="BodyText"/>
        <w:tabs>
          <w:tab w:pos="2493" w:val="left" w:leader="none"/>
        </w:tabs>
        <w:spacing w:before="84"/>
        <w:ind w:left="1263"/>
      </w:pPr>
      <w:r>
        <w:rPr>
          <w:spacing w:val="-2"/>
          <w:w w:val="105"/>
        </w:rPr>
        <w:t>Nama:</w:t>
      </w:r>
      <w:r>
        <w:rPr/>
        <w:tab/>
      </w:r>
      <w:r>
        <w:rPr>
          <w:spacing w:val="-2"/>
          <w:w w:val="105"/>
        </w:rPr>
        <w:t>PT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Maju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Terus</w:t>
      </w:r>
    </w:p>
    <w:p>
      <w:pPr>
        <w:pStyle w:val="BodyText"/>
        <w:tabs>
          <w:tab w:pos="2493" w:val="left" w:leader="none"/>
        </w:tabs>
        <w:spacing w:line="326" w:lineRule="auto" w:before="84"/>
        <w:ind w:left="1263" w:right="7839"/>
      </w:pPr>
      <w:r>
        <w:rPr>
          <w:spacing w:val="-2"/>
        </w:rPr>
        <w:t>Alamat:</w:t>
      </w:r>
      <w:r>
        <w:rPr/>
        <w:tab/>
        <w:t>Jl.</w:t>
      </w:r>
      <w:r>
        <w:rPr>
          <w:spacing w:val="-17"/>
        </w:rPr>
        <w:t> </w:t>
      </w:r>
      <w:r>
        <w:rPr/>
        <w:t>Pembangunan</w:t>
      </w:r>
      <w:r>
        <w:rPr>
          <w:spacing w:val="-17"/>
        </w:rPr>
        <w:t> </w:t>
      </w:r>
      <w:r>
        <w:rPr/>
        <w:t>No.</w:t>
      </w:r>
      <w:r>
        <w:rPr>
          <w:spacing w:val="-17"/>
        </w:rPr>
        <w:t> </w:t>
      </w:r>
      <w:r>
        <w:rPr/>
        <w:t>8,</w:t>
      </w:r>
      <w:r>
        <w:rPr>
          <w:spacing w:val="-16"/>
        </w:rPr>
        <w:t> </w:t>
      </w:r>
      <w:r>
        <w:rPr/>
        <w:t>Jakarta,</w:t>
      </w:r>
      <w:r>
        <w:rPr>
          <w:spacing w:val="-17"/>
        </w:rPr>
        <w:t> </w:t>
      </w:r>
      <w:r>
        <w:rPr/>
        <w:t>12950 </w:t>
      </w:r>
      <w:r>
        <w:rPr>
          <w:spacing w:val="-2"/>
        </w:rPr>
        <w:t>Telepon:</w:t>
      </w:r>
      <w:r>
        <w:rPr>
          <w:rFonts w:ascii="Times New Roman"/>
        </w:rPr>
        <w:tab/>
      </w:r>
      <w:r>
        <w:rPr>
          <w:spacing w:val="-2"/>
        </w:rPr>
        <w:t>021-678900</w:t>
      </w:r>
    </w:p>
    <w:p>
      <w:pPr>
        <w:pStyle w:val="BodyText"/>
        <w:tabs>
          <w:tab w:pos="2493" w:val="left" w:leader="none"/>
        </w:tabs>
        <w:spacing w:before="2"/>
        <w:ind w:left="1263"/>
      </w:pPr>
      <w:r>
        <w:rPr>
          <w:spacing w:val="-2"/>
        </w:rPr>
        <w:t>Email:</w:t>
      </w:r>
      <w:r>
        <w:rPr/>
        <w:tab/>
      </w:r>
      <w:hyperlink r:id="rId7">
        <w:r>
          <w:rPr>
            <w:spacing w:val="-2"/>
          </w:rPr>
          <w:t>contact@majuterus.com</w:t>
        </w:r>
      </w:hyperlink>
    </w:p>
    <w:p>
      <w:pPr>
        <w:pStyle w:val="BodyText"/>
        <w:spacing w:before="163"/>
      </w:pPr>
    </w:p>
    <w:p>
      <w:pPr>
        <w:spacing w:before="0" w:after="41"/>
        <w:ind w:left="1263" w:right="0" w:firstLine="0"/>
        <w:jc w:val="left"/>
        <w:rPr>
          <w:b/>
          <w:sz w:val="23"/>
        </w:rPr>
      </w:pPr>
      <w:r>
        <w:rPr>
          <w:b/>
          <w:spacing w:val="-7"/>
          <w:sz w:val="23"/>
        </w:rPr>
        <w:t>Detail</w:t>
      </w:r>
      <w:r>
        <w:rPr>
          <w:b/>
          <w:spacing w:val="-12"/>
          <w:sz w:val="23"/>
        </w:rPr>
        <w:t> </w:t>
      </w:r>
      <w:r>
        <w:rPr>
          <w:b/>
          <w:spacing w:val="-2"/>
          <w:sz w:val="23"/>
        </w:rPr>
        <w:t>Penyesuaian</w:t>
      </w:r>
    </w:p>
    <w:tbl>
      <w:tblPr>
        <w:tblW w:w="0" w:type="auto"/>
        <w:jc w:val="left"/>
        <w:tblInd w:w="12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30"/>
        <w:gridCol w:w="2820"/>
        <w:gridCol w:w="3000"/>
        <w:gridCol w:w="2730"/>
        <w:gridCol w:w="1845"/>
      </w:tblGrid>
      <w:tr>
        <w:trPr>
          <w:trHeight w:val="300" w:hRule="atLeast"/>
        </w:trPr>
        <w:tc>
          <w:tcPr>
            <w:tcW w:w="1230" w:type="dxa"/>
            <w:shd w:val="clear" w:color="auto" w:fill="F4CCCC"/>
          </w:tcPr>
          <w:p>
            <w:pPr>
              <w:pStyle w:val="TableParagraph"/>
              <w:ind w:left="13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No.</w:t>
            </w:r>
          </w:p>
        </w:tc>
        <w:tc>
          <w:tcPr>
            <w:tcW w:w="2820" w:type="dxa"/>
            <w:shd w:val="clear" w:color="auto" w:fill="F4CCCC"/>
          </w:tcPr>
          <w:p>
            <w:pPr>
              <w:pStyle w:val="TableParagraph"/>
              <w:ind w:left="12" w:right="9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Deskripsi</w:t>
            </w:r>
            <w:r>
              <w:rPr>
                <w:b/>
                <w:spacing w:val="-3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Penyesuaian</w:t>
            </w:r>
          </w:p>
        </w:tc>
        <w:tc>
          <w:tcPr>
            <w:tcW w:w="3000" w:type="dxa"/>
            <w:shd w:val="clear" w:color="auto" w:fill="F4CCCC"/>
          </w:tcPr>
          <w:p>
            <w:pPr>
              <w:pStyle w:val="TableParagraph"/>
              <w:ind w:left="8" w:right="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Jumlah</w:t>
            </w:r>
            <w:r>
              <w:rPr>
                <w:b/>
                <w:spacing w:val="-7"/>
                <w:sz w:val="19"/>
              </w:rPr>
              <w:t> </w:t>
            </w:r>
            <w:r>
              <w:rPr>
                <w:b/>
                <w:spacing w:val="-4"/>
                <w:sz w:val="19"/>
              </w:rPr>
              <w:t>Sebelumnya</w:t>
            </w:r>
            <w:r>
              <w:rPr>
                <w:b/>
                <w:spacing w:val="-6"/>
                <w:sz w:val="19"/>
              </w:rPr>
              <w:t> </w:t>
            </w:r>
            <w:r>
              <w:rPr>
                <w:b/>
                <w:spacing w:val="-4"/>
                <w:sz w:val="19"/>
              </w:rPr>
              <w:t>(IDR)</w:t>
            </w:r>
          </w:p>
        </w:tc>
        <w:tc>
          <w:tcPr>
            <w:tcW w:w="2730" w:type="dxa"/>
            <w:shd w:val="clear" w:color="auto" w:fill="F4CCCC"/>
          </w:tcPr>
          <w:p>
            <w:pPr>
              <w:pStyle w:val="TableParagraph"/>
              <w:ind w:left="9" w:right="2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Penyesuaian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pacing w:val="-2"/>
                <w:sz w:val="19"/>
              </w:rPr>
              <w:t>(IDR)</w:t>
            </w:r>
          </w:p>
        </w:tc>
        <w:tc>
          <w:tcPr>
            <w:tcW w:w="1845" w:type="dxa"/>
            <w:shd w:val="clear" w:color="auto" w:fill="F4CCCC"/>
          </w:tcPr>
          <w:p>
            <w:pPr>
              <w:pStyle w:val="TableParagraph"/>
              <w:rPr>
                <w:b/>
                <w:sz w:val="19"/>
              </w:rPr>
            </w:pPr>
            <w:r>
              <w:rPr>
                <w:b/>
                <w:spacing w:val="-8"/>
                <w:sz w:val="19"/>
              </w:rPr>
              <w:t>Total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pacing w:val="-8"/>
                <w:sz w:val="19"/>
              </w:rPr>
              <w:t>Baru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pacing w:val="-8"/>
                <w:sz w:val="19"/>
              </w:rPr>
              <w:t>(IDR)</w:t>
            </w:r>
          </w:p>
        </w:tc>
      </w:tr>
      <w:tr>
        <w:trPr>
          <w:trHeight w:val="300" w:hRule="atLeast"/>
        </w:trPr>
        <w:tc>
          <w:tcPr>
            <w:tcW w:w="1230" w:type="dxa"/>
          </w:tcPr>
          <w:p>
            <w:pPr>
              <w:pStyle w:val="TableParagraph"/>
              <w:ind w:left="18"/>
              <w:rPr>
                <w:sz w:val="19"/>
              </w:rPr>
            </w:pPr>
            <w:r>
              <w:rPr>
                <w:spacing w:val="-10"/>
                <w:w w:val="70"/>
                <w:sz w:val="19"/>
              </w:rPr>
              <w:t>1</w:t>
            </w:r>
          </w:p>
        </w:tc>
        <w:tc>
          <w:tcPr>
            <w:tcW w:w="2820" w:type="dxa"/>
          </w:tcPr>
          <w:p>
            <w:pPr>
              <w:pStyle w:val="TableParagraph"/>
              <w:ind w:left="12"/>
              <w:rPr>
                <w:sz w:val="19"/>
              </w:rPr>
            </w:pPr>
            <w:r>
              <w:rPr>
                <w:sz w:val="19"/>
              </w:rPr>
              <w:t>Software</w:t>
            </w:r>
            <w:r>
              <w:rPr>
                <w:spacing w:val="-7"/>
                <w:sz w:val="19"/>
              </w:rPr>
              <w:t> </w:t>
            </w:r>
            <w:r>
              <w:rPr>
                <w:spacing w:val="-5"/>
                <w:sz w:val="19"/>
              </w:rPr>
              <w:t>ERP</w:t>
            </w:r>
          </w:p>
        </w:tc>
        <w:tc>
          <w:tcPr>
            <w:tcW w:w="3000" w:type="dxa"/>
          </w:tcPr>
          <w:p>
            <w:pPr>
              <w:pStyle w:val="TableParagraph"/>
              <w:ind w:left="9" w:right="1"/>
              <w:rPr>
                <w:sz w:val="19"/>
              </w:rPr>
            </w:pPr>
            <w:r>
              <w:rPr>
                <w:spacing w:val="-2"/>
                <w:sz w:val="19"/>
              </w:rPr>
              <w:t>50,000,000</w:t>
            </w:r>
          </w:p>
        </w:tc>
        <w:tc>
          <w:tcPr>
            <w:tcW w:w="2730" w:type="dxa"/>
          </w:tcPr>
          <w:p>
            <w:pPr>
              <w:pStyle w:val="TableParagraph"/>
              <w:ind w:right="9"/>
              <w:rPr>
                <w:sz w:val="19"/>
              </w:rPr>
            </w:pPr>
            <w:r>
              <w:rPr>
                <w:w w:val="70"/>
                <w:sz w:val="19"/>
              </w:rPr>
              <w:t>(+)</w:t>
            </w:r>
            <w:r>
              <w:rPr>
                <w:spacing w:val="-3"/>
                <w:w w:val="95"/>
                <w:sz w:val="19"/>
              </w:rPr>
              <w:t> </w:t>
            </w:r>
            <w:r>
              <w:rPr>
                <w:spacing w:val="-2"/>
                <w:w w:val="95"/>
                <w:sz w:val="19"/>
              </w:rPr>
              <w:t>2,000,000</w:t>
            </w:r>
          </w:p>
        </w:tc>
        <w:tc>
          <w:tcPr>
            <w:tcW w:w="1845" w:type="dxa"/>
          </w:tcPr>
          <w:p>
            <w:pPr>
              <w:pStyle w:val="TableParagraph"/>
              <w:ind w:left="12" w:right="5"/>
              <w:rPr>
                <w:sz w:val="19"/>
              </w:rPr>
            </w:pPr>
            <w:r>
              <w:rPr>
                <w:spacing w:val="-2"/>
                <w:sz w:val="19"/>
              </w:rPr>
              <w:t>52,000,000</w:t>
            </w:r>
          </w:p>
        </w:tc>
      </w:tr>
      <w:tr>
        <w:trPr>
          <w:trHeight w:val="300" w:hRule="atLeast"/>
        </w:trPr>
        <w:tc>
          <w:tcPr>
            <w:tcW w:w="1230" w:type="dxa"/>
          </w:tcPr>
          <w:p>
            <w:pPr>
              <w:pStyle w:val="TableParagraph"/>
              <w:ind w:left="10" w:right="17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820" w:type="dxa"/>
          </w:tcPr>
          <w:p>
            <w:pPr>
              <w:pStyle w:val="TableParagraph"/>
              <w:ind w:left="12" w:right="19"/>
              <w:rPr>
                <w:sz w:val="19"/>
              </w:rPr>
            </w:pPr>
            <w:r>
              <w:rPr>
                <w:sz w:val="19"/>
              </w:rPr>
              <w:t>Biaya</w:t>
            </w:r>
            <w:r>
              <w:rPr>
                <w:spacing w:val="-15"/>
                <w:sz w:val="19"/>
              </w:rPr>
              <w:t> </w:t>
            </w:r>
            <w:r>
              <w:rPr>
                <w:spacing w:val="-2"/>
                <w:sz w:val="19"/>
              </w:rPr>
              <w:t>Instalasi</w:t>
            </w:r>
          </w:p>
        </w:tc>
        <w:tc>
          <w:tcPr>
            <w:tcW w:w="3000" w:type="dxa"/>
          </w:tcPr>
          <w:p>
            <w:pPr>
              <w:pStyle w:val="TableParagraph"/>
              <w:ind w:left="8" w:right="9"/>
              <w:rPr>
                <w:sz w:val="19"/>
              </w:rPr>
            </w:pPr>
            <w:r>
              <w:rPr>
                <w:spacing w:val="-2"/>
                <w:sz w:val="19"/>
              </w:rPr>
              <w:t>10,000,000</w:t>
            </w:r>
          </w:p>
        </w:tc>
        <w:tc>
          <w:tcPr>
            <w:tcW w:w="2730" w:type="dxa"/>
          </w:tcPr>
          <w:p>
            <w:pPr>
              <w:pStyle w:val="TableParagraph"/>
              <w:ind w:right="2"/>
              <w:rPr>
                <w:sz w:val="19"/>
              </w:rPr>
            </w:pPr>
            <w:r>
              <w:rPr>
                <w:w w:val="75"/>
                <w:sz w:val="19"/>
              </w:rPr>
              <w:t>(-)</w:t>
            </w:r>
            <w:r>
              <w:rPr>
                <w:spacing w:val="-9"/>
                <w:sz w:val="19"/>
              </w:rPr>
              <w:t> </w:t>
            </w:r>
            <w:r>
              <w:rPr>
                <w:spacing w:val="-2"/>
                <w:w w:val="75"/>
                <w:sz w:val="19"/>
              </w:rPr>
              <w:t>1,000,000</w:t>
            </w:r>
          </w:p>
        </w:tc>
        <w:tc>
          <w:tcPr>
            <w:tcW w:w="1845" w:type="dxa"/>
          </w:tcPr>
          <w:p>
            <w:pPr>
              <w:pStyle w:val="TableParagraph"/>
              <w:ind w:right="12"/>
              <w:rPr>
                <w:sz w:val="19"/>
              </w:rPr>
            </w:pPr>
            <w:r>
              <w:rPr>
                <w:spacing w:val="-2"/>
                <w:sz w:val="19"/>
              </w:rPr>
              <w:t>9,000,000</w:t>
            </w:r>
          </w:p>
        </w:tc>
      </w:tr>
      <w:tr>
        <w:trPr>
          <w:trHeight w:val="300" w:hRule="atLeast"/>
        </w:trPr>
        <w:tc>
          <w:tcPr>
            <w:tcW w:w="1230" w:type="dxa"/>
          </w:tcPr>
          <w:p>
            <w:pPr>
              <w:pStyle w:val="TableParagraph"/>
              <w:ind w:left="10" w:right="18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820" w:type="dxa"/>
          </w:tcPr>
          <w:p>
            <w:pPr>
              <w:pStyle w:val="TableParagraph"/>
              <w:ind w:left="19" w:right="7"/>
              <w:rPr>
                <w:sz w:val="19"/>
              </w:rPr>
            </w:pPr>
            <w:r>
              <w:rPr>
                <w:sz w:val="19"/>
              </w:rPr>
              <w:t>Biaya</w:t>
            </w:r>
            <w:r>
              <w:rPr>
                <w:spacing w:val="-15"/>
                <w:sz w:val="19"/>
              </w:rPr>
              <w:t> </w:t>
            </w:r>
            <w:r>
              <w:rPr>
                <w:spacing w:val="-2"/>
                <w:sz w:val="19"/>
              </w:rPr>
              <w:t>Pelatihan</w:t>
            </w:r>
          </w:p>
        </w:tc>
        <w:tc>
          <w:tcPr>
            <w:tcW w:w="3000" w:type="dxa"/>
          </w:tcPr>
          <w:p>
            <w:pPr>
              <w:pStyle w:val="TableParagraph"/>
              <w:ind w:left="8" w:right="7"/>
              <w:rPr>
                <w:sz w:val="19"/>
              </w:rPr>
            </w:pPr>
            <w:r>
              <w:rPr>
                <w:spacing w:val="-2"/>
                <w:sz w:val="19"/>
              </w:rPr>
              <w:t>5,000,000</w:t>
            </w:r>
          </w:p>
        </w:tc>
        <w:tc>
          <w:tcPr>
            <w:tcW w:w="2730" w:type="dxa"/>
          </w:tcPr>
          <w:p>
            <w:pPr>
              <w:pStyle w:val="TableParagraph"/>
              <w:ind w:right="3"/>
              <w:rPr>
                <w:sz w:val="19"/>
              </w:rPr>
            </w:pPr>
            <w:r>
              <w:rPr>
                <w:w w:val="70"/>
                <w:sz w:val="19"/>
              </w:rPr>
              <w:t>(+)</w:t>
            </w:r>
            <w:r>
              <w:rPr>
                <w:spacing w:val="-7"/>
                <w:sz w:val="19"/>
              </w:rPr>
              <w:t> </w:t>
            </w:r>
            <w:r>
              <w:rPr>
                <w:spacing w:val="-2"/>
                <w:sz w:val="19"/>
              </w:rPr>
              <w:t>500,000</w:t>
            </w:r>
          </w:p>
        </w:tc>
        <w:tc>
          <w:tcPr>
            <w:tcW w:w="1845" w:type="dxa"/>
          </w:tcPr>
          <w:p>
            <w:pPr>
              <w:pStyle w:val="TableParagraph"/>
              <w:ind w:right="7"/>
              <w:rPr>
                <w:sz w:val="19"/>
              </w:rPr>
            </w:pPr>
            <w:r>
              <w:rPr>
                <w:spacing w:val="-2"/>
                <w:sz w:val="19"/>
              </w:rPr>
              <w:t>5,500,000</w:t>
            </w:r>
          </w:p>
        </w:tc>
      </w:tr>
    </w:tbl>
    <w:p>
      <w:pPr>
        <w:pStyle w:val="TableParagraph"/>
        <w:spacing w:after="0"/>
        <w:rPr>
          <w:sz w:val="19"/>
        </w:rPr>
        <w:sectPr>
          <w:type w:val="continuous"/>
          <w:pgSz w:w="20000" w:h="14400" w:orient="landscape"/>
          <w:pgMar w:top="1120" w:bottom="280" w:left="2976" w:right="2976"/>
        </w:sectPr>
      </w:pPr>
    </w:p>
    <w:p>
      <w:pPr>
        <w:pStyle w:val="BodyText"/>
        <w:rPr>
          <w:b/>
          <w:sz w:val="23"/>
        </w:rPr>
      </w:pPr>
    </w:p>
    <w:p>
      <w:pPr>
        <w:pStyle w:val="BodyText"/>
        <w:rPr>
          <w:b/>
          <w:sz w:val="23"/>
        </w:rPr>
      </w:pPr>
    </w:p>
    <w:p>
      <w:pPr>
        <w:pStyle w:val="BodyText"/>
        <w:spacing w:before="131"/>
        <w:rPr>
          <w:b/>
          <w:sz w:val="23"/>
        </w:rPr>
      </w:pPr>
    </w:p>
    <w:p>
      <w:pPr>
        <w:spacing w:before="0"/>
        <w:ind w:left="1263" w:right="0" w:firstLine="0"/>
        <w:jc w:val="left"/>
        <w:rPr>
          <w:b/>
          <w:sz w:val="23"/>
        </w:rPr>
      </w:pPr>
      <w:r>
        <w:rPr>
          <w:b/>
          <w:spacing w:val="-8"/>
          <w:sz w:val="23"/>
        </w:rPr>
        <w:t>Ringkasan</w:t>
      </w:r>
      <w:r>
        <w:rPr>
          <w:b/>
          <w:spacing w:val="-2"/>
          <w:sz w:val="23"/>
        </w:rPr>
        <w:t> </w:t>
      </w:r>
      <w:r>
        <w:rPr>
          <w:b/>
          <w:spacing w:val="-5"/>
          <w:sz w:val="23"/>
        </w:rPr>
        <w:t>Pembayaran</w:t>
      </w:r>
    </w:p>
    <w:p>
      <w:pPr>
        <w:tabs>
          <w:tab w:pos="3993" w:val="left" w:leader="none"/>
        </w:tabs>
        <w:spacing w:line="326" w:lineRule="auto" w:before="30"/>
        <w:ind w:left="1263" w:right="1637" w:firstLine="0"/>
        <w:jc w:val="left"/>
        <w:rPr>
          <w:b/>
          <w:sz w:val="19"/>
        </w:rPr>
      </w:pPr>
      <w:r>
        <w:rPr/>
        <w:br w:type="column"/>
      </w:r>
      <w:r>
        <w:rPr>
          <w:sz w:val="19"/>
        </w:rPr>
        <w:t>Subtotal</w:t>
      </w:r>
      <w:r>
        <w:rPr>
          <w:spacing w:val="-6"/>
          <w:sz w:val="19"/>
        </w:rPr>
        <w:t> </w:t>
      </w:r>
      <w:r>
        <w:rPr>
          <w:sz w:val="19"/>
        </w:rPr>
        <w:t>Penyesuaian:</w:t>
        <w:tab/>
      </w:r>
      <w:r>
        <w:rPr>
          <w:spacing w:val="-4"/>
          <w:sz w:val="19"/>
        </w:rPr>
        <w:t>IDR</w:t>
      </w:r>
      <w:r>
        <w:rPr>
          <w:spacing w:val="-16"/>
          <w:sz w:val="19"/>
        </w:rPr>
        <w:t> </w:t>
      </w:r>
      <w:r>
        <w:rPr>
          <w:spacing w:val="-4"/>
          <w:sz w:val="19"/>
        </w:rPr>
        <w:t>1,500,000 </w:t>
      </w:r>
      <w:r>
        <w:rPr>
          <w:sz w:val="19"/>
        </w:rPr>
        <w:t>Pajak Penyesuaian (10%):</w:t>
        <w:tab/>
        <w:t>IDR</w:t>
      </w:r>
      <w:r>
        <w:rPr>
          <w:spacing w:val="-6"/>
          <w:sz w:val="19"/>
        </w:rPr>
        <w:t> </w:t>
      </w:r>
      <w:r>
        <w:rPr>
          <w:sz w:val="19"/>
        </w:rPr>
        <w:t>150,000 </w:t>
      </w:r>
      <w:r>
        <w:rPr>
          <w:b/>
          <w:sz w:val="19"/>
        </w:rPr>
        <w:t>Total Penyesuaian:</w:t>
        <w:tab/>
      </w:r>
      <w:r>
        <w:rPr>
          <w:b/>
          <w:spacing w:val="-4"/>
          <w:w w:val="90"/>
          <w:sz w:val="19"/>
        </w:rPr>
        <w:t>IDR</w:t>
      </w:r>
      <w:r>
        <w:rPr>
          <w:b/>
          <w:spacing w:val="-6"/>
          <w:w w:val="90"/>
          <w:sz w:val="19"/>
        </w:rPr>
        <w:t> </w:t>
      </w:r>
      <w:r>
        <w:rPr>
          <w:b/>
          <w:spacing w:val="-4"/>
          <w:w w:val="90"/>
          <w:sz w:val="19"/>
        </w:rPr>
        <w:t>1,650,000</w:t>
      </w:r>
    </w:p>
    <w:p>
      <w:pPr>
        <w:spacing w:after="0" w:line="326" w:lineRule="auto"/>
        <w:jc w:val="left"/>
        <w:rPr>
          <w:b/>
          <w:sz w:val="19"/>
        </w:rPr>
        <w:sectPr>
          <w:type w:val="continuous"/>
          <w:pgSz w:w="20000" w:h="14400" w:orient="landscape"/>
          <w:pgMar w:top="1120" w:bottom="280" w:left="2976" w:right="2976"/>
          <w:cols w:num="2" w:equalWidth="0">
            <w:col w:w="4206" w:space="2844"/>
            <w:col w:w="6998"/>
          </w:cols>
        </w:sectPr>
      </w:pPr>
    </w:p>
    <w:p>
      <w:pPr>
        <w:pStyle w:val="BodyText"/>
        <w:spacing w:before="4"/>
        <w:rPr>
          <w:b/>
          <w:sz w:val="3"/>
        </w:rPr>
      </w:pPr>
    </w:p>
    <w:tbl>
      <w:tblPr>
        <w:tblW w:w="0" w:type="auto"/>
        <w:jc w:val="left"/>
        <w:tblInd w:w="12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30"/>
        <w:gridCol w:w="2820"/>
        <w:gridCol w:w="3000"/>
        <w:gridCol w:w="4575"/>
      </w:tblGrid>
      <w:tr>
        <w:trPr>
          <w:trHeight w:val="540" w:hRule="atLeast"/>
        </w:trPr>
        <w:tc>
          <w:tcPr>
            <w:tcW w:w="1230" w:type="dxa"/>
            <w:shd w:val="clear" w:color="auto" w:fill="F4CCCC"/>
          </w:tcPr>
          <w:p>
            <w:pPr>
              <w:pStyle w:val="TableParagraph"/>
              <w:spacing w:before="147"/>
              <w:ind w:left="13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No.</w:t>
            </w:r>
          </w:p>
        </w:tc>
        <w:tc>
          <w:tcPr>
            <w:tcW w:w="2820" w:type="dxa"/>
            <w:shd w:val="clear" w:color="auto" w:fill="F4CCCC"/>
          </w:tcPr>
          <w:p>
            <w:pPr>
              <w:pStyle w:val="TableParagraph"/>
              <w:spacing w:before="147"/>
              <w:ind w:left="12" w:right="13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Item</w:t>
            </w:r>
          </w:p>
        </w:tc>
        <w:tc>
          <w:tcPr>
            <w:tcW w:w="3000" w:type="dxa"/>
            <w:shd w:val="clear" w:color="auto" w:fill="F4CCCC"/>
          </w:tcPr>
          <w:p>
            <w:pPr>
              <w:pStyle w:val="TableParagraph"/>
              <w:spacing w:line="247" w:lineRule="auto" w:before="27"/>
              <w:ind w:left="1237" w:right="0" w:hanging="1185"/>
              <w:jc w:val="left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Total</w:t>
            </w:r>
            <w:r>
              <w:rPr>
                <w:b/>
                <w:spacing w:val="-11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Sebelum</w:t>
            </w:r>
            <w:r>
              <w:rPr>
                <w:b/>
                <w:spacing w:val="-10"/>
                <w:sz w:val="19"/>
              </w:rPr>
              <w:t> </w:t>
            </w:r>
            <w:r>
              <w:rPr>
                <w:b/>
                <w:spacing w:val="-6"/>
                <w:sz w:val="19"/>
              </w:rPr>
              <w:t>Penyesuaian </w:t>
            </w:r>
            <w:r>
              <w:rPr>
                <w:b/>
                <w:spacing w:val="-2"/>
                <w:sz w:val="19"/>
              </w:rPr>
              <w:t>(IDR)</w:t>
            </w:r>
          </w:p>
        </w:tc>
        <w:tc>
          <w:tcPr>
            <w:tcW w:w="4575" w:type="dxa"/>
            <w:shd w:val="clear" w:color="auto" w:fill="F4CCCC"/>
          </w:tcPr>
          <w:p>
            <w:pPr>
              <w:pStyle w:val="TableParagraph"/>
              <w:spacing w:before="147"/>
              <w:ind w:right="17"/>
              <w:rPr>
                <w:b/>
                <w:sz w:val="19"/>
              </w:rPr>
            </w:pPr>
            <w:r>
              <w:rPr>
                <w:b/>
                <w:spacing w:val="-8"/>
                <w:sz w:val="19"/>
              </w:rPr>
              <w:t>Total</w:t>
            </w:r>
            <w:r>
              <w:rPr>
                <w:b/>
                <w:spacing w:val="3"/>
                <w:sz w:val="19"/>
              </w:rPr>
              <w:t> </w:t>
            </w:r>
            <w:r>
              <w:rPr>
                <w:b/>
                <w:spacing w:val="-8"/>
                <w:sz w:val="19"/>
              </w:rPr>
              <w:t>Setelah</w:t>
            </w:r>
            <w:r>
              <w:rPr>
                <w:b/>
                <w:spacing w:val="4"/>
                <w:sz w:val="19"/>
              </w:rPr>
              <w:t> </w:t>
            </w:r>
            <w:r>
              <w:rPr>
                <w:b/>
                <w:spacing w:val="-8"/>
                <w:sz w:val="19"/>
              </w:rPr>
              <w:t>Penyesuaian</w:t>
            </w:r>
            <w:r>
              <w:rPr>
                <w:b/>
                <w:spacing w:val="4"/>
                <w:sz w:val="19"/>
              </w:rPr>
              <w:t> </w:t>
            </w:r>
            <w:r>
              <w:rPr>
                <w:b/>
                <w:spacing w:val="-8"/>
                <w:sz w:val="19"/>
              </w:rPr>
              <w:t>(IDR)</w:t>
            </w:r>
          </w:p>
        </w:tc>
      </w:tr>
      <w:tr>
        <w:trPr>
          <w:trHeight w:val="300" w:hRule="atLeast"/>
        </w:trPr>
        <w:tc>
          <w:tcPr>
            <w:tcW w:w="1230" w:type="dxa"/>
          </w:tcPr>
          <w:p>
            <w:pPr>
              <w:pStyle w:val="TableParagraph"/>
              <w:spacing w:before="27"/>
              <w:ind w:left="18"/>
              <w:rPr>
                <w:sz w:val="19"/>
              </w:rPr>
            </w:pPr>
            <w:r>
              <w:rPr>
                <w:spacing w:val="-10"/>
                <w:w w:val="70"/>
                <w:sz w:val="19"/>
              </w:rPr>
              <w:t>1</w:t>
            </w:r>
          </w:p>
        </w:tc>
        <w:tc>
          <w:tcPr>
            <w:tcW w:w="2820" w:type="dxa"/>
          </w:tcPr>
          <w:p>
            <w:pPr>
              <w:pStyle w:val="TableParagraph"/>
              <w:ind w:left="52" w:right="0"/>
              <w:jc w:val="left"/>
              <w:rPr>
                <w:sz w:val="19"/>
              </w:rPr>
            </w:pPr>
            <w:r>
              <w:rPr>
                <w:sz w:val="19"/>
              </w:rPr>
              <w:t>Software</w:t>
            </w:r>
            <w:r>
              <w:rPr>
                <w:spacing w:val="-7"/>
                <w:sz w:val="19"/>
              </w:rPr>
              <w:t> </w:t>
            </w:r>
            <w:r>
              <w:rPr>
                <w:spacing w:val="-5"/>
                <w:sz w:val="19"/>
              </w:rPr>
              <w:t>ERP</w:t>
            </w:r>
          </w:p>
        </w:tc>
        <w:tc>
          <w:tcPr>
            <w:tcW w:w="3000" w:type="dxa"/>
          </w:tcPr>
          <w:p>
            <w:pPr>
              <w:pStyle w:val="TableParagraph"/>
              <w:ind w:left="9" w:right="1"/>
              <w:rPr>
                <w:sz w:val="19"/>
              </w:rPr>
            </w:pPr>
            <w:r>
              <w:rPr>
                <w:spacing w:val="-2"/>
                <w:sz w:val="19"/>
              </w:rPr>
              <w:t>50,000,000</w:t>
            </w:r>
          </w:p>
        </w:tc>
        <w:tc>
          <w:tcPr>
            <w:tcW w:w="4575" w:type="dxa"/>
          </w:tcPr>
          <w:p>
            <w:pPr>
              <w:pStyle w:val="TableParagraph"/>
              <w:ind w:left="17" w:right="10"/>
              <w:rPr>
                <w:sz w:val="19"/>
              </w:rPr>
            </w:pPr>
            <w:r>
              <w:rPr>
                <w:spacing w:val="-2"/>
                <w:sz w:val="19"/>
              </w:rPr>
              <w:t>52,000,000</w:t>
            </w:r>
          </w:p>
        </w:tc>
      </w:tr>
      <w:tr>
        <w:trPr>
          <w:trHeight w:val="300" w:hRule="atLeast"/>
        </w:trPr>
        <w:tc>
          <w:tcPr>
            <w:tcW w:w="1230" w:type="dxa"/>
          </w:tcPr>
          <w:p>
            <w:pPr>
              <w:pStyle w:val="TableParagraph"/>
              <w:spacing w:before="27"/>
              <w:ind w:left="10" w:right="17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820" w:type="dxa"/>
          </w:tcPr>
          <w:p>
            <w:pPr>
              <w:pStyle w:val="TableParagraph"/>
              <w:ind w:left="52" w:right="0"/>
              <w:jc w:val="left"/>
              <w:rPr>
                <w:sz w:val="19"/>
              </w:rPr>
            </w:pPr>
            <w:r>
              <w:rPr>
                <w:sz w:val="19"/>
              </w:rPr>
              <w:t>Biaya</w:t>
            </w:r>
            <w:r>
              <w:rPr>
                <w:spacing w:val="-15"/>
                <w:sz w:val="19"/>
              </w:rPr>
              <w:t> </w:t>
            </w:r>
            <w:r>
              <w:rPr>
                <w:spacing w:val="-2"/>
                <w:sz w:val="19"/>
              </w:rPr>
              <w:t>Instalasi</w:t>
            </w:r>
          </w:p>
        </w:tc>
        <w:tc>
          <w:tcPr>
            <w:tcW w:w="3000" w:type="dxa"/>
          </w:tcPr>
          <w:p>
            <w:pPr>
              <w:pStyle w:val="TableParagraph"/>
              <w:ind w:left="8" w:right="9"/>
              <w:rPr>
                <w:sz w:val="19"/>
              </w:rPr>
            </w:pPr>
            <w:r>
              <w:rPr>
                <w:spacing w:val="-2"/>
                <w:sz w:val="19"/>
              </w:rPr>
              <w:t>10,000,000</w:t>
            </w:r>
          </w:p>
        </w:tc>
        <w:tc>
          <w:tcPr>
            <w:tcW w:w="4575" w:type="dxa"/>
          </w:tcPr>
          <w:p>
            <w:pPr>
              <w:pStyle w:val="TableParagraph"/>
              <w:ind w:right="12"/>
              <w:rPr>
                <w:sz w:val="19"/>
              </w:rPr>
            </w:pPr>
            <w:r>
              <w:rPr>
                <w:spacing w:val="-2"/>
                <w:sz w:val="19"/>
              </w:rPr>
              <w:t>9,000,000</w:t>
            </w:r>
          </w:p>
        </w:tc>
      </w:tr>
      <w:tr>
        <w:trPr>
          <w:trHeight w:val="300" w:hRule="atLeast"/>
        </w:trPr>
        <w:tc>
          <w:tcPr>
            <w:tcW w:w="1230" w:type="dxa"/>
          </w:tcPr>
          <w:p>
            <w:pPr>
              <w:pStyle w:val="TableParagraph"/>
              <w:spacing w:before="27"/>
              <w:ind w:left="10" w:right="18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820" w:type="dxa"/>
          </w:tcPr>
          <w:p>
            <w:pPr>
              <w:pStyle w:val="TableParagraph"/>
              <w:ind w:left="52" w:right="0"/>
              <w:jc w:val="left"/>
              <w:rPr>
                <w:sz w:val="19"/>
              </w:rPr>
            </w:pPr>
            <w:r>
              <w:rPr>
                <w:sz w:val="19"/>
              </w:rPr>
              <w:t>Biaya</w:t>
            </w:r>
            <w:r>
              <w:rPr>
                <w:spacing w:val="-15"/>
                <w:sz w:val="19"/>
              </w:rPr>
              <w:t> </w:t>
            </w:r>
            <w:r>
              <w:rPr>
                <w:spacing w:val="-2"/>
                <w:sz w:val="19"/>
              </w:rPr>
              <w:t>Pelatihan</w:t>
            </w:r>
          </w:p>
        </w:tc>
        <w:tc>
          <w:tcPr>
            <w:tcW w:w="3000" w:type="dxa"/>
          </w:tcPr>
          <w:p>
            <w:pPr>
              <w:pStyle w:val="TableParagraph"/>
              <w:ind w:left="8" w:right="7"/>
              <w:rPr>
                <w:sz w:val="19"/>
              </w:rPr>
            </w:pPr>
            <w:r>
              <w:rPr>
                <w:spacing w:val="-2"/>
                <w:sz w:val="19"/>
              </w:rPr>
              <w:t>5,000,000</w:t>
            </w:r>
          </w:p>
        </w:tc>
        <w:tc>
          <w:tcPr>
            <w:tcW w:w="4575" w:type="dxa"/>
          </w:tcPr>
          <w:p>
            <w:pPr>
              <w:pStyle w:val="TableParagraph"/>
              <w:ind w:left="10" w:right="10"/>
              <w:rPr>
                <w:sz w:val="19"/>
              </w:rPr>
            </w:pPr>
            <w:r>
              <w:rPr>
                <w:spacing w:val="-2"/>
                <w:sz w:val="19"/>
              </w:rPr>
              <w:t>5,500,000</w:t>
            </w:r>
          </w:p>
        </w:tc>
      </w:tr>
    </w:tbl>
    <w:p>
      <w:pPr>
        <w:pStyle w:val="Heading1"/>
        <w:tabs>
          <w:tab w:pos="11043" w:val="left" w:leader="none"/>
        </w:tabs>
        <w:spacing w:before="30"/>
        <w:ind w:left="8313"/>
      </w:pPr>
      <w:r>
        <w:rPr>
          <w:spacing w:val="-4"/>
          <w:w w:val="95"/>
        </w:rPr>
        <w:t>Total </w:t>
      </w:r>
      <w:r>
        <w:rPr>
          <w:spacing w:val="-2"/>
        </w:rPr>
        <w:t>Baru:</w:t>
      </w:r>
      <w:r>
        <w:rPr/>
        <w:tab/>
      </w:r>
      <w:r>
        <w:rPr>
          <w:w w:val="90"/>
        </w:rPr>
        <w:t>IDR</w:t>
      </w:r>
      <w:r>
        <w:rPr>
          <w:spacing w:val="-8"/>
          <w:w w:val="90"/>
        </w:rPr>
        <w:t> </w:t>
      </w:r>
      <w:r>
        <w:rPr>
          <w:spacing w:val="-2"/>
        </w:rPr>
        <w:t>66,500,000</w:t>
      </w:r>
    </w:p>
    <w:p>
      <w:pPr>
        <w:pStyle w:val="BodyText"/>
        <w:spacing w:before="173"/>
        <w:rPr>
          <w:b/>
        </w:rPr>
      </w:pPr>
    </w:p>
    <w:p>
      <w:pPr>
        <w:spacing w:before="0"/>
        <w:ind w:left="1263" w:right="0" w:firstLine="0"/>
        <w:jc w:val="left"/>
        <w:rPr>
          <w:b/>
          <w:sz w:val="19"/>
        </w:rPr>
      </w:pPr>
      <w:r>
        <w:rPr>
          <w:b/>
          <w:spacing w:val="-2"/>
          <w:sz w:val="19"/>
        </w:rPr>
        <w:t>Catatan:</w:t>
      </w:r>
    </w:p>
    <w:p>
      <w:pPr>
        <w:pStyle w:val="BodyText"/>
        <w:spacing w:line="247" w:lineRule="auto" w:before="7"/>
        <w:ind w:left="1263" w:right="1573"/>
      </w:pPr>
      <w:r>
        <w:rPr>
          <w:spacing w:val="-2"/>
          <w:w w:val="105"/>
        </w:rPr>
        <w:t>Penyesuaian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ini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mencakup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koreksi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harga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dan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biaya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tambahan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berdasarkan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kesepakatan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dengan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pelanggan. </w:t>
      </w:r>
      <w:r>
        <w:rPr>
          <w:w w:val="105"/>
        </w:rPr>
        <w:t>Mohon</w:t>
      </w:r>
      <w:r>
        <w:rPr>
          <w:spacing w:val="-2"/>
          <w:w w:val="105"/>
        </w:rPr>
        <w:t> </w:t>
      </w:r>
      <w:r>
        <w:rPr>
          <w:w w:val="105"/>
        </w:rPr>
        <w:t>konfirmasi</w:t>
      </w:r>
      <w:r>
        <w:rPr>
          <w:spacing w:val="-2"/>
          <w:w w:val="105"/>
        </w:rPr>
        <w:t> </w:t>
      </w:r>
      <w:r>
        <w:rPr>
          <w:w w:val="105"/>
        </w:rPr>
        <w:t>untuk</w:t>
      </w:r>
      <w:r>
        <w:rPr>
          <w:spacing w:val="-2"/>
          <w:w w:val="105"/>
        </w:rPr>
        <w:t> </w:t>
      </w:r>
      <w:r>
        <w:rPr>
          <w:w w:val="105"/>
        </w:rPr>
        <w:t>menyetujui</w:t>
      </w:r>
      <w:r>
        <w:rPr>
          <w:spacing w:val="-2"/>
          <w:w w:val="105"/>
        </w:rPr>
        <w:t> </w:t>
      </w:r>
      <w:r>
        <w:rPr>
          <w:w w:val="105"/>
        </w:rPr>
        <w:t>penyesuaian</w:t>
      </w:r>
      <w:r>
        <w:rPr>
          <w:spacing w:val="-2"/>
          <w:w w:val="105"/>
        </w:rPr>
        <w:t> </w:t>
      </w:r>
      <w:r>
        <w:rPr>
          <w:w w:val="105"/>
        </w:rPr>
        <w:t>dalam</w:t>
      </w:r>
      <w:r>
        <w:rPr>
          <w:spacing w:val="-2"/>
          <w:w w:val="105"/>
        </w:rPr>
        <w:t> </w:t>
      </w:r>
      <w:r>
        <w:rPr>
          <w:w w:val="105"/>
        </w:rPr>
        <w:t>invoice</w:t>
      </w:r>
      <w:r>
        <w:rPr>
          <w:spacing w:val="-2"/>
          <w:w w:val="105"/>
        </w:rPr>
        <w:t> </w:t>
      </w:r>
      <w:r>
        <w:rPr>
          <w:w w:val="105"/>
        </w:rPr>
        <w:t>ini.</w:t>
      </w:r>
    </w:p>
    <w:p>
      <w:pPr>
        <w:pStyle w:val="BodyText"/>
        <w:spacing w:before="161"/>
      </w:pPr>
    </w:p>
    <w:p>
      <w:pPr>
        <w:pStyle w:val="BodyText"/>
        <w:spacing w:line="326" w:lineRule="auto"/>
        <w:ind w:left="9808" w:right="1262" w:firstLine="1614"/>
        <w:jc w:val="right"/>
      </w:pPr>
      <w:r>
        <w:rPr>
          <w:spacing w:val="-4"/>
          <w:w w:val="105"/>
        </w:rPr>
        <w:t>Hormat</w:t>
      </w:r>
      <w:r>
        <w:rPr>
          <w:spacing w:val="-20"/>
          <w:w w:val="105"/>
        </w:rPr>
        <w:t> </w:t>
      </w:r>
      <w:r>
        <w:rPr>
          <w:spacing w:val="-4"/>
          <w:w w:val="105"/>
        </w:rPr>
        <w:t>Kami, </w:t>
      </w:r>
      <w:r>
        <w:rPr/>
        <w:t>PT</w:t>
      </w:r>
      <w:r>
        <w:rPr>
          <w:spacing w:val="6"/>
        </w:rPr>
        <w:t> </w:t>
      </w:r>
      <w:r>
        <w:rPr/>
        <w:t>HashMicro</w:t>
      </w:r>
      <w:r>
        <w:rPr>
          <w:spacing w:val="6"/>
        </w:rPr>
        <w:t> </w:t>
      </w:r>
      <w:r>
        <w:rPr/>
        <w:t>Solusi</w:t>
      </w:r>
      <w:r>
        <w:rPr>
          <w:spacing w:val="7"/>
        </w:rPr>
        <w:t> </w:t>
      </w:r>
      <w:r>
        <w:rPr>
          <w:spacing w:val="-2"/>
        </w:rPr>
        <w:t>Indonesia</w:t>
      </w:r>
    </w:p>
    <w:sectPr>
      <w:type w:val="continuous"/>
      <w:pgSz w:w="20000" w:h="14400" w:orient="landscape"/>
      <w:pgMar w:top="1120" w:bottom="280" w:left="2976" w:right="29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19"/>
      <w:szCs w:val="19"/>
      <w:lang w:val="id" w:eastAsia="en-US" w:bidi="ar-SA"/>
    </w:rPr>
  </w:style>
  <w:style w:styleId="Heading1" w:type="paragraph">
    <w:name w:val="Heading 1"/>
    <w:basedOn w:val="Normal"/>
    <w:uiPriority w:val="1"/>
    <w:qFormat/>
    <w:pPr>
      <w:ind w:left="1263"/>
      <w:outlineLvl w:val="1"/>
    </w:pPr>
    <w:rPr>
      <w:rFonts w:ascii="Verdana" w:hAnsi="Verdana" w:eastAsia="Verdana" w:cs="Verdana"/>
      <w:b/>
      <w:bCs/>
      <w:sz w:val="19"/>
      <w:szCs w:val="19"/>
      <w:lang w:val="id" w:eastAsia="en-US" w:bidi="ar-SA"/>
    </w:rPr>
  </w:style>
  <w:style w:styleId="Title" w:type="paragraph">
    <w:name w:val="Title"/>
    <w:basedOn w:val="Normal"/>
    <w:uiPriority w:val="1"/>
    <w:qFormat/>
    <w:pPr>
      <w:ind w:left="3358" w:right="3359"/>
      <w:jc w:val="center"/>
    </w:pPr>
    <w:rPr>
      <w:rFonts w:ascii="Verdana" w:hAnsi="Verdana" w:eastAsia="Verdana" w:cs="Verdana"/>
      <w:b/>
      <w:bCs/>
      <w:sz w:val="35"/>
      <w:szCs w:val="35"/>
      <w:lang w:val="id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d" w:eastAsia="en-US" w:bidi="ar-SA"/>
    </w:rPr>
  </w:style>
  <w:style w:styleId="TableParagraph" w:type="paragraph">
    <w:name w:val="Table Paragraph"/>
    <w:basedOn w:val="Normal"/>
    <w:uiPriority w:val="1"/>
    <w:qFormat/>
    <w:pPr>
      <w:spacing w:before="30"/>
      <w:ind w:left="7" w:right="8"/>
      <w:jc w:val="center"/>
    </w:pPr>
    <w:rPr>
      <w:rFonts w:ascii="Verdana" w:hAnsi="Verdana" w:eastAsia="Verdana" w:cs="Verdana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hello@hashmicro.co.id" TargetMode="External"/><Relationship Id="rId7" Type="http://schemas.openxmlformats.org/officeDocument/2006/relationships/hyperlink" Target="mailto:contact@majuterus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 Contoh Invoice</dc:title>
  <dcterms:created xsi:type="dcterms:W3CDTF">2025-01-07T01:41:15Z</dcterms:created>
  <dcterms:modified xsi:type="dcterms:W3CDTF">2025-01-07T01:41:15Z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2025-01-07T00:00:00Z</vt:filetime>
  </property>
  <property fmtid="{D5CDD505-2E9C-101B-9397-08002B2CF9AE}" pid="3" name="Creator">
    <vt:lpwstr>Google Sheets</vt:lpwstr>
  </property>
  <property fmtid="{D5CDD505-2E9C-101B-9397-08002B2CF9AE}" pid="4" name="LastSaved">
    <vt:filetime>2025-01-07T00:00:00Z</vt:filetime>
  </property>
</Properties>
</file>